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78736">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3B2E6BFA">
      <w:pPr>
        <w:rPr>
          <w:rFonts w:hint="eastAsia"/>
        </w:rPr>
      </w:pPr>
      <w:r>
        <w:rPr>
          <w:rFonts w:hint="eastAsia"/>
        </w:rPr>
        <w:t>一、采购内容明细</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236"/>
        <w:gridCol w:w="1207"/>
        <w:gridCol w:w="3117"/>
        <w:gridCol w:w="731"/>
        <w:gridCol w:w="765"/>
        <w:gridCol w:w="764"/>
      </w:tblGrid>
      <w:tr w14:paraId="316C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2" w:type="pct"/>
            <w:noWrap/>
            <w:vAlign w:val="center"/>
          </w:tcPr>
          <w:p w14:paraId="2152CD52">
            <w:pPr>
              <w:jc w:val="center"/>
              <w:rPr>
                <w:rFonts w:ascii="宋体" w:hAnsi="宋体" w:cs="宋体"/>
                <w:b/>
                <w:bCs/>
                <w:sz w:val="22"/>
              </w:rPr>
            </w:pPr>
            <w:r>
              <w:rPr>
                <w:rFonts w:hint="eastAsia" w:ascii="宋体" w:hAnsi="宋体" w:cs="宋体"/>
                <w:b/>
                <w:bCs/>
                <w:sz w:val="22"/>
              </w:rPr>
              <w:t>序号</w:t>
            </w:r>
          </w:p>
        </w:tc>
        <w:tc>
          <w:tcPr>
            <w:tcW w:w="725" w:type="pct"/>
            <w:noWrap/>
            <w:vAlign w:val="center"/>
          </w:tcPr>
          <w:p w14:paraId="17655922">
            <w:pPr>
              <w:jc w:val="center"/>
              <w:rPr>
                <w:rFonts w:ascii="宋体" w:hAnsi="宋体" w:cs="宋体"/>
                <w:b/>
                <w:bCs/>
                <w:sz w:val="22"/>
              </w:rPr>
            </w:pPr>
            <w:r>
              <w:rPr>
                <w:rFonts w:hint="eastAsia" w:ascii="宋体" w:hAnsi="宋体" w:cs="宋体"/>
                <w:b/>
                <w:bCs/>
                <w:sz w:val="22"/>
              </w:rPr>
              <w:t>设备名称</w:t>
            </w:r>
          </w:p>
        </w:tc>
        <w:tc>
          <w:tcPr>
            <w:tcW w:w="708" w:type="pct"/>
            <w:noWrap/>
            <w:vAlign w:val="center"/>
          </w:tcPr>
          <w:p w14:paraId="30F4465A">
            <w:pPr>
              <w:jc w:val="center"/>
              <w:rPr>
                <w:rFonts w:hint="eastAsia" w:ascii="宋体" w:hAnsi="宋体" w:eastAsia="等线" w:cs="宋体"/>
                <w:b/>
                <w:bCs/>
                <w:sz w:val="22"/>
              </w:rPr>
            </w:pPr>
            <w:r>
              <w:rPr>
                <w:rFonts w:hint="eastAsia" w:ascii="宋体" w:hAnsi="宋体" w:eastAsia="等线" w:cs="宋体"/>
                <w:b/>
                <w:bCs/>
                <w:sz w:val="22"/>
              </w:rPr>
              <w:t>品牌</w:t>
            </w:r>
          </w:p>
        </w:tc>
        <w:tc>
          <w:tcPr>
            <w:tcW w:w="1829" w:type="pct"/>
            <w:noWrap/>
            <w:vAlign w:val="center"/>
          </w:tcPr>
          <w:p w14:paraId="56021A90">
            <w:pPr>
              <w:jc w:val="center"/>
              <w:rPr>
                <w:rFonts w:ascii="宋体" w:hAnsi="宋体" w:cs="宋体"/>
                <w:b/>
                <w:bCs/>
                <w:sz w:val="22"/>
              </w:rPr>
            </w:pPr>
            <w:r>
              <w:rPr>
                <w:rFonts w:hint="eastAsia" w:ascii="宋体" w:hAnsi="宋体" w:cs="宋体"/>
                <w:b/>
                <w:bCs/>
                <w:sz w:val="22"/>
              </w:rPr>
              <w:t>型号规格</w:t>
            </w:r>
          </w:p>
        </w:tc>
        <w:tc>
          <w:tcPr>
            <w:tcW w:w="429" w:type="pct"/>
            <w:noWrap/>
            <w:vAlign w:val="center"/>
          </w:tcPr>
          <w:p w14:paraId="1675579E">
            <w:pPr>
              <w:jc w:val="center"/>
              <w:rPr>
                <w:rFonts w:ascii="宋体" w:hAnsi="宋体" w:cs="宋体"/>
                <w:b/>
                <w:bCs/>
                <w:sz w:val="22"/>
              </w:rPr>
            </w:pPr>
            <w:r>
              <w:rPr>
                <w:rFonts w:hint="eastAsia" w:ascii="宋体" w:hAnsi="宋体" w:cs="宋体"/>
                <w:b/>
                <w:bCs/>
                <w:sz w:val="22"/>
              </w:rPr>
              <w:t>单位</w:t>
            </w:r>
          </w:p>
        </w:tc>
        <w:tc>
          <w:tcPr>
            <w:tcW w:w="449" w:type="pct"/>
            <w:noWrap w:val="0"/>
            <w:vAlign w:val="center"/>
          </w:tcPr>
          <w:p w14:paraId="316BA78D">
            <w:pPr>
              <w:jc w:val="center"/>
              <w:rPr>
                <w:rFonts w:hint="eastAsia" w:ascii="宋体" w:hAnsi="宋体" w:cs="宋体"/>
                <w:b/>
                <w:bCs/>
                <w:sz w:val="22"/>
              </w:rPr>
            </w:pPr>
            <w:r>
              <w:rPr>
                <w:rFonts w:hint="eastAsia" w:ascii="宋体" w:hAnsi="宋体" w:cs="宋体"/>
                <w:b/>
                <w:bCs/>
                <w:sz w:val="22"/>
              </w:rPr>
              <w:t>数量</w:t>
            </w:r>
          </w:p>
        </w:tc>
        <w:tc>
          <w:tcPr>
            <w:tcW w:w="448" w:type="pct"/>
            <w:noWrap w:val="0"/>
            <w:vAlign w:val="top"/>
          </w:tcPr>
          <w:p w14:paraId="672476F5">
            <w:pPr>
              <w:jc w:val="center"/>
              <w:rPr>
                <w:rFonts w:hint="eastAsia" w:ascii="宋体" w:hAnsi="宋体" w:cs="宋体"/>
                <w:b/>
                <w:bCs/>
                <w:sz w:val="22"/>
              </w:rPr>
            </w:pPr>
            <w:r>
              <w:rPr>
                <w:rFonts w:hint="eastAsia" w:ascii="宋体" w:hAnsi="宋体" w:cs="宋体"/>
                <w:b/>
                <w:bCs/>
                <w:sz w:val="22"/>
              </w:rPr>
              <w:t>备注</w:t>
            </w:r>
          </w:p>
        </w:tc>
      </w:tr>
      <w:tr w14:paraId="1076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2" w:type="pct"/>
            <w:noWrap/>
            <w:vAlign w:val="center"/>
          </w:tcPr>
          <w:p w14:paraId="6184894F">
            <w:pPr>
              <w:jc w:val="center"/>
              <w:rPr>
                <w:rFonts w:ascii="宋体" w:hAnsi="宋体"/>
                <w:sz w:val="22"/>
                <w:szCs w:val="22"/>
              </w:rPr>
            </w:pPr>
            <w:r>
              <w:rPr>
                <w:rFonts w:hint="eastAsia" w:ascii="宋体" w:hAnsi="宋体"/>
                <w:sz w:val="22"/>
                <w:szCs w:val="22"/>
              </w:rPr>
              <w:t>1</w:t>
            </w:r>
          </w:p>
        </w:tc>
        <w:tc>
          <w:tcPr>
            <w:tcW w:w="725" w:type="pct"/>
            <w:noWrap w:val="0"/>
            <w:vAlign w:val="center"/>
          </w:tcPr>
          <w:p w14:paraId="66868EED">
            <w:pPr>
              <w:jc w:val="center"/>
              <w:rPr>
                <w:rFonts w:ascii="宋体" w:hAnsi="宋体"/>
                <w:sz w:val="22"/>
                <w:szCs w:val="22"/>
              </w:rPr>
            </w:pPr>
            <w:r>
              <w:rPr>
                <w:rFonts w:hint="eastAsia" w:ascii="宋体" w:hAnsi="宋体"/>
                <w:sz w:val="22"/>
                <w:szCs w:val="22"/>
              </w:rPr>
              <w:t>工控机</w:t>
            </w:r>
          </w:p>
        </w:tc>
        <w:tc>
          <w:tcPr>
            <w:tcW w:w="708" w:type="pct"/>
            <w:noWrap/>
            <w:vAlign w:val="center"/>
          </w:tcPr>
          <w:p w14:paraId="17F9AB51">
            <w:pPr>
              <w:jc w:val="center"/>
              <w:rPr>
                <w:rFonts w:hint="eastAsia" w:ascii="宋体" w:hAnsi="宋体"/>
                <w:sz w:val="22"/>
                <w:szCs w:val="22"/>
              </w:rPr>
            </w:pPr>
            <w:r>
              <w:rPr>
                <w:rFonts w:hint="eastAsia" w:ascii="宋体" w:hAnsi="宋体"/>
                <w:sz w:val="22"/>
                <w:szCs w:val="22"/>
              </w:rPr>
              <w:t>研祥</w:t>
            </w:r>
          </w:p>
        </w:tc>
        <w:tc>
          <w:tcPr>
            <w:tcW w:w="1829" w:type="pct"/>
            <w:noWrap w:val="0"/>
            <w:vAlign w:val="center"/>
          </w:tcPr>
          <w:p w14:paraId="614DBDDC">
            <w:pPr>
              <w:jc w:val="center"/>
              <w:rPr>
                <w:rFonts w:ascii="宋体" w:hAnsi="宋体"/>
                <w:sz w:val="22"/>
                <w:szCs w:val="22"/>
              </w:rPr>
            </w:pPr>
            <w:r>
              <w:rPr>
                <w:rFonts w:hint="eastAsia" w:ascii="宋体" w:hAnsi="宋体"/>
                <w:sz w:val="22"/>
                <w:szCs w:val="22"/>
              </w:rPr>
              <w:t>1.CPU：I7 9700K，主板：ECO-1820,内存DDR4 16G，硬盘：2T固态SSD。带光驱，接口：双网口,COM口≥4个，USB≥6个，支持VGA,HDMI，DVI。支持win7和win10系统</w:t>
            </w:r>
          </w:p>
          <w:p w14:paraId="2D39F627">
            <w:pPr>
              <w:jc w:val="center"/>
              <w:rPr>
                <w:rFonts w:ascii="宋体" w:hAnsi="宋体"/>
                <w:sz w:val="22"/>
                <w:szCs w:val="22"/>
              </w:rPr>
            </w:pPr>
            <w:r>
              <w:rPr>
                <w:rFonts w:hint="eastAsia" w:ascii="宋体" w:hAnsi="宋体"/>
                <w:sz w:val="22"/>
                <w:szCs w:val="22"/>
              </w:rPr>
              <w:t>2.配备键鼠，24寸显示器，电脑桌</w:t>
            </w:r>
          </w:p>
        </w:tc>
        <w:tc>
          <w:tcPr>
            <w:tcW w:w="429" w:type="pct"/>
            <w:noWrap/>
            <w:vAlign w:val="center"/>
          </w:tcPr>
          <w:p w14:paraId="607D6293">
            <w:pPr>
              <w:jc w:val="center"/>
              <w:rPr>
                <w:rFonts w:hint="eastAsia" w:ascii="宋体" w:hAnsi="宋体"/>
                <w:sz w:val="22"/>
                <w:szCs w:val="22"/>
              </w:rPr>
            </w:pPr>
            <w:r>
              <w:rPr>
                <w:rFonts w:hint="eastAsia" w:ascii="宋体" w:hAnsi="宋体"/>
                <w:sz w:val="22"/>
                <w:szCs w:val="22"/>
              </w:rPr>
              <w:t>套</w:t>
            </w:r>
          </w:p>
        </w:tc>
        <w:tc>
          <w:tcPr>
            <w:tcW w:w="449" w:type="pct"/>
            <w:noWrap w:val="0"/>
            <w:vAlign w:val="center"/>
          </w:tcPr>
          <w:p w14:paraId="1D640628">
            <w:pPr>
              <w:jc w:val="center"/>
              <w:rPr>
                <w:rFonts w:ascii="宋体" w:hAnsi="宋体"/>
                <w:sz w:val="22"/>
                <w:szCs w:val="22"/>
              </w:rPr>
            </w:pPr>
            <w:r>
              <w:rPr>
                <w:rFonts w:hint="eastAsia" w:ascii="宋体" w:hAnsi="宋体"/>
                <w:sz w:val="22"/>
                <w:szCs w:val="22"/>
              </w:rPr>
              <w:t>2</w:t>
            </w:r>
          </w:p>
        </w:tc>
        <w:tc>
          <w:tcPr>
            <w:tcW w:w="448" w:type="pct"/>
            <w:noWrap w:val="0"/>
            <w:vAlign w:val="center"/>
          </w:tcPr>
          <w:p w14:paraId="169267F8">
            <w:pPr>
              <w:jc w:val="center"/>
              <w:rPr>
                <w:rFonts w:hint="eastAsia" w:ascii="宋体" w:hAnsi="宋体"/>
                <w:sz w:val="22"/>
                <w:szCs w:val="22"/>
              </w:rPr>
            </w:pPr>
            <w:r>
              <w:rPr>
                <w:rFonts w:hint="eastAsia"/>
                <w:sz w:val="22"/>
                <w:szCs w:val="22"/>
              </w:rPr>
              <w:t>随州</w:t>
            </w:r>
          </w:p>
        </w:tc>
      </w:tr>
      <w:tr w14:paraId="4E4D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2" w:type="pct"/>
            <w:noWrap/>
            <w:vAlign w:val="center"/>
          </w:tcPr>
          <w:p w14:paraId="4625B9F1">
            <w:pPr>
              <w:jc w:val="center"/>
              <w:rPr>
                <w:rFonts w:ascii="宋体" w:hAnsi="宋体"/>
                <w:sz w:val="22"/>
                <w:szCs w:val="22"/>
              </w:rPr>
            </w:pPr>
            <w:r>
              <w:rPr>
                <w:rFonts w:hint="eastAsia" w:ascii="宋体" w:hAnsi="宋体"/>
                <w:sz w:val="22"/>
                <w:szCs w:val="22"/>
              </w:rPr>
              <w:t>2</w:t>
            </w:r>
          </w:p>
        </w:tc>
        <w:tc>
          <w:tcPr>
            <w:tcW w:w="725" w:type="pct"/>
            <w:noWrap w:val="0"/>
            <w:vAlign w:val="center"/>
          </w:tcPr>
          <w:p w14:paraId="457D5D99">
            <w:pPr>
              <w:jc w:val="center"/>
              <w:rPr>
                <w:rFonts w:ascii="宋体" w:hAnsi="宋体"/>
                <w:sz w:val="22"/>
                <w:szCs w:val="22"/>
              </w:rPr>
            </w:pPr>
            <w:r>
              <w:rPr>
                <w:rFonts w:hint="eastAsia" w:ascii="宋体" w:hAnsi="宋体"/>
                <w:sz w:val="22"/>
                <w:szCs w:val="22"/>
              </w:rPr>
              <w:t>配电柜控制器</w:t>
            </w:r>
          </w:p>
        </w:tc>
        <w:tc>
          <w:tcPr>
            <w:tcW w:w="708" w:type="pct"/>
            <w:noWrap/>
            <w:vAlign w:val="center"/>
          </w:tcPr>
          <w:p w14:paraId="5551857B">
            <w:pPr>
              <w:jc w:val="center"/>
              <w:rPr>
                <w:rFonts w:ascii="宋体" w:hAnsi="宋体"/>
                <w:sz w:val="22"/>
                <w:szCs w:val="22"/>
              </w:rPr>
            </w:pPr>
            <w:r>
              <w:rPr>
                <w:rFonts w:hint="eastAsia" w:ascii="宋体" w:hAnsi="宋体"/>
                <w:sz w:val="22"/>
                <w:szCs w:val="22"/>
              </w:rPr>
              <w:t xml:space="preserve">TI </w:t>
            </w:r>
          </w:p>
          <w:p w14:paraId="560D77B6">
            <w:pPr>
              <w:jc w:val="center"/>
              <w:rPr>
                <w:rFonts w:hint="eastAsia" w:ascii="宋体" w:hAnsi="宋体"/>
                <w:sz w:val="22"/>
                <w:szCs w:val="22"/>
              </w:rPr>
            </w:pPr>
            <w:r>
              <w:rPr>
                <w:rFonts w:hint="eastAsia" w:ascii="宋体" w:hAnsi="宋体"/>
                <w:sz w:val="22"/>
                <w:szCs w:val="22"/>
              </w:rPr>
              <w:t>ONTROLLER</w:t>
            </w:r>
          </w:p>
        </w:tc>
        <w:tc>
          <w:tcPr>
            <w:tcW w:w="1829" w:type="pct"/>
            <w:noWrap w:val="0"/>
            <w:vAlign w:val="center"/>
          </w:tcPr>
          <w:p w14:paraId="52062FCE">
            <w:pPr>
              <w:jc w:val="center"/>
              <w:rPr>
                <w:rFonts w:ascii="宋体" w:hAnsi="宋体"/>
                <w:sz w:val="22"/>
                <w:szCs w:val="22"/>
              </w:rPr>
            </w:pPr>
            <w:r>
              <w:rPr>
                <w:rFonts w:ascii="宋体" w:hAnsi="宋体"/>
                <w:sz w:val="22"/>
                <w:szCs w:val="22"/>
              </w:rPr>
              <w:t>TU510A-MG6</w:t>
            </w:r>
          </w:p>
        </w:tc>
        <w:tc>
          <w:tcPr>
            <w:tcW w:w="429" w:type="pct"/>
            <w:noWrap/>
            <w:vAlign w:val="center"/>
          </w:tcPr>
          <w:p w14:paraId="55D743B2">
            <w:pPr>
              <w:jc w:val="center"/>
              <w:rPr>
                <w:rFonts w:hint="eastAsia" w:ascii="宋体" w:hAnsi="宋体"/>
                <w:sz w:val="22"/>
                <w:szCs w:val="22"/>
              </w:rPr>
            </w:pPr>
            <w:r>
              <w:rPr>
                <w:rFonts w:hint="eastAsia" w:ascii="宋体" w:hAnsi="宋体"/>
                <w:sz w:val="22"/>
                <w:szCs w:val="22"/>
              </w:rPr>
              <w:t>台</w:t>
            </w:r>
          </w:p>
        </w:tc>
        <w:tc>
          <w:tcPr>
            <w:tcW w:w="449" w:type="pct"/>
            <w:noWrap w:val="0"/>
            <w:vAlign w:val="center"/>
          </w:tcPr>
          <w:p w14:paraId="6C5462B4">
            <w:pPr>
              <w:jc w:val="center"/>
              <w:rPr>
                <w:rFonts w:ascii="宋体" w:hAnsi="宋体"/>
                <w:sz w:val="22"/>
                <w:szCs w:val="22"/>
              </w:rPr>
            </w:pPr>
            <w:r>
              <w:rPr>
                <w:rFonts w:hint="eastAsia" w:ascii="宋体" w:hAnsi="宋体"/>
                <w:sz w:val="22"/>
                <w:szCs w:val="22"/>
              </w:rPr>
              <w:t>1</w:t>
            </w:r>
          </w:p>
        </w:tc>
        <w:tc>
          <w:tcPr>
            <w:tcW w:w="448" w:type="pct"/>
            <w:noWrap w:val="0"/>
            <w:vAlign w:val="center"/>
          </w:tcPr>
          <w:p w14:paraId="57DB6D8E">
            <w:pPr>
              <w:jc w:val="center"/>
              <w:rPr>
                <w:rFonts w:hint="eastAsia" w:ascii="宋体" w:hAnsi="宋体"/>
                <w:sz w:val="22"/>
                <w:szCs w:val="22"/>
              </w:rPr>
            </w:pPr>
            <w:r>
              <w:rPr>
                <w:rFonts w:hint="eastAsia"/>
                <w:sz w:val="22"/>
                <w:szCs w:val="22"/>
              </w:rPr>
              <w:t>恩施</w:t>
            </w:r>
          </w:p>
        </w:tc>
      </w:tr>
      <w:tr w14:paraId="090A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2" w:type="pct"/>
            <w:noWrap/>
            <w:vAlign w:val="center"/>
          </w:tcPr>
          <w:p w14:paraId="597CDE26">
            <w:pPr>
              <w:jc w:val="center"/>
              <w:rPr>
                <w:rFonts w:ascii="宋体" w:hAnsi="宋体"/>
                <w:sz w:val="22"/>
                <w:szCs w:val="22"/>
              </w:rPr>
            </w:pPr>
            <w:r>
              <w:rPr>
                <w:rFonts w:hint="eastAsia" w:ascii="宋体" w:hAnsi="宋体"/>
                <w:sz w:val="22"/>
                <w:szCs w:val="22"/>
              </w:rPr>
              <w:t>3</w:t>
            </w:r>
          </w:p>
        </w:tc>
        <w:tc>
          <w:tcPr>
            <w:tcW w:w="725" w:type="pct"/>
            <w:noWrap w:val="0"/>
            <w:vAlign w:val="center"/>
          </w:tcPr>
          <w:p w14:paraId="086BBA36">
            <w:pPr>
              <w:jc w:val="center"/>
              <w:rPr>
                <w:rFonts w:ascii="宋体" w:hAnsi="宋体"/>
                <w:sz w:val="22"/>
                <w:szCs w:val="22"/>
              </w:rPr>
            </w:pPr>
            <w:r>
              <w:rPr>
                <w:rFonts w:hint="eastAsia" w:ascii="宋体" w:hAnsi="宋体"/>
                <w:sz w:val="22"/>
                <w:szCs w:val="22"/>
              </w:rPr>
              <w:t>无线AP</w:t>
            </w:r>
          </w:p>
        </w:tc>
        <w:tc>
          <w:tcPr>
            <w:tcW w:w="708" w:type="pct"/>
            <w:noWrap/>
            <w:vAlign w:val="center"/>
          </w:tcPr>
          <w:p w14:paraId="14B016C2">
            <w:pPr>
              <w:jc w:val="center"/>
              <w:rPr>
                <w:rFonts w:hint="eastAsia" w:ascii="宋体" w:hAnsi="宋体"/>
                <w:sz w:val="22"/>
                <w:szCs w:val="22"/>
              </w:rPr>
            </w:pPr>
            <w:r>
              <w:rPr>
                <w:rFonts w:ascii="宋体" w:hAnsi="宋体"/>
                <w:sz w:val="22"/>
                <w:szCs w:val="22"/>
              </w:rPr>
              <w:t>H3C</w:t>
            </w:r>
          </w:p>
        </w:tc>
        <w:tc>
          <w:tcPr>
            <w:tcW w:w="1829" w:type="pct"/>
            <w:noWrap w:val="0"/>
            <w:vAlign w:val="center"/>
          </w:tcPr>
          <w:p w14:paraId="563B82F7">
            <w:pPr>
              <w:jc w:val="center"/>
              <w:rPr>
                <w:rFonts w:ascii="宋体" w:hAnsi="宋体"/>
                <w:sz w:val="22"/>
                <w:szCs w:val="22"/>
              </w:rPr>
            </w:pPr>
            <w:r>
              <w:rPr>
                <w:rFonts w:ascii="宋体" w:hAnsi="宋体"/>
                <w:sz w:val="22"/>
                <w:szCs w:val="22"/>
              </w:rPr>
              <w:t>WA4320-FIT</w:t>
            </w:r>
          </w:p>
        </w:tc>
        <w:tc>
          <w:tcPr>
            <w:tcW w:w="429" w:type="pct"/>
            <w:noWrap/>
            <w:vAlign w:val="center"/>
          </w:tcPr>
          <w:p w14:paraId="6031B748">
            <w:pPr>
              <w:jc w:val="center"/>
              <w:rPr>
                <w:rFonts w:hint="eastAsia" w:ascii="宋体" w:hAnsi="宋体"/>
                <w:sz w:val="22"/>
                <w:szCs w:val="22"/>
              </w:rPr>
            </w:pPr>
            <w:r>
              <w:rPr>
                <w:rFonts w:hint="eastAsia" w:ascii="宋体" w:hAnsi="宋体"/>
                <w:sz w:val="22"/>
                <w:szCs w:val="22"/>
              </w:rPr>
              <w:t>台</w:t>
            </w:r>
          </w:p>
        </w:tc>
        <w:tc>
          <w:tcPr>
            <w:tcW w:w="449" w:type="pct"/>
            <w:noWrap w:val="0"/>
            <w:vAlign w:val="center"/>
          </w:tcPr>
          <w:p w14:paraId="5B77BF5B">
            <w:pPr>
              <w:jc w:val="center"/>
              <w:rPr>
                <w:rFonts w:ascii="宋体" w:hAnsi="宋体"/>
                <w:sz w:val="22"/>
                <w:szCs w:val="22"/>
              </w:rPr>
            </w:pPr>
            <w:r>
              <w:rPr>
                <w:rFonts w:hint="eastAsia" w:ascii="宋体" w:hAnsi="宋体"/>
                <w:sz w:val="22"/>
                <w:szCs w:val="22"/>
              </w:rPr>
              <w:t>5</w:t>
            </w:r>
          </w:p>
        </w:tc>
        <w:tc>
          <w:tcPr>
            <w:tcW w:w="448" w:type="pct"/>
            <w:noWrap w:val="0"/>
            <w:vAlign w:val="center"/>
          </w:tcPr>
          <w:p w14:paraId="27350223">
            <w:pPr>
              <w:jc w:val="center"/>
              <w:rPr>
                <w:rFonts w:hint="eastAsia" w:ascii="宋体" w:hAnsi="宋体"/>
                <w:sz w:val="22"/>
                <w:szCs w:val="22"/>
              </w:rPr>
            </w:pPr>
            <w:r>
              <w:rPr>
                <w:rFonts w:hint="eastAsia"/>
                <w:sz w:val="22"/>
                <w:szCs w:val="22"/>
              </w:rPr>
              <w:t>恩施</w:t>
            </w:r>
          </w:p>
        </w:tc>
      </w:tr>
      <w:tr w14:paraId="5D53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2" w:type="pct"/>
            <w:noWrap/>
            <w:vAlign w:val="center"/>
          </w:tcPr>
          <w:p w14:paraId="27373C74">
            <w:pPr>
              <w:jc w:val="center"/>
              <w:rPr>
                <w:rFonts w:ascii="宋体" w:hAnsi="宋体"/>
                <w:sz w:val="22"/>
                <w:szCs w:val="22"/>
              </w:rPr>
            </w:pPr>
            <w:r>
              <w:rPr>
                <w:rFonts w:hint="eastAsia" w:ascii="宋体" w:hAnsi="宋体"/>
                <w:sz w:val="22"/>
                <w:szCs w:val="22"/>
              </w:rPr>
              <w:t>4</w:t>
            </w:r>
          </w:p>
        </w:tc>
        <w:tc>
          <w:tcPr>
            <w:tcW w:w="725" w:type="pct"/>
            <w:noWrap w:val="0"/>
            <w:vAlign w:val="center"/>
          </w:tcPr>
          <w:p w14:paraId="5F638CE5">
            <w:pPr>
              <w:jc w:val="center"/>
              <w:rPr>
                <w:rFonts w:ascii="宋体" w:hAnsi="宋体"/>
                <w:sz w:val="22"/>
                <w:szCs w:val="22"/>
              </w:rPr>
            </w:pPr>
            <w:r>
              <w:rPr>
                <w:rFonts w:hint="eastAsia" w:ascii="宋体" w:hAnsi="宋体"/>
                <w:sz w:val="22"/>
                <w:szCs w:val="22"/>
              </w:rPr>
              <w:t>无线AP</w:t>
            </w:r>
          </w:p>
        </w:tc>
        <w:tc>
          <w:tcPr>
            <w:tcW w:w="708" w:type="pct"/>
            <w:noWrap/>
            <w:vAlign w:val="center"/>
          </w:tcPr>
          <w:p w14:paraId="285BD53C">
            <w:pPr>
              <w:jc w:val="center"/>
              <w:rPr>
                <w:rFonts w:hint="eastAsia" w:ascii="宋体" w:hAnsi="宋体"/>
                <w:sz w:val="22"/>
                <w:szCs w:val="22"/>
              </w:rPr>
            </w:pPr>
            <w:r>
              <w:rPr>
                <w:rFonts w:hint="eastAsia" w:ascii="宋体" w:hAnsi="宋体"/>
                <w:sz w:val="22"/>
                <w:szCs w:val="22"/>
              </w:rPr>
              <w:t>H3C</w:t>
            </w:r>
          </w:p>
        </w:tc>
        <w:tc>
          <w:tcPr>
            <w:tcW w:w="1829" w:type="pct"/>
            <w:noWrap w:val="0"/>
            <w:vAlign w:val="center"/>
          </w:tcPr>
          <w:p w14:paraId="256189D7">
            <w:pPr>
              <w:jc w:val="center"/>
              <w:rPr>
                <w:rFonts w:ascii="宋体" w:hAnsi="宋体"/>
                <w:sz w:val="22"/>
                <w:szCs w:val="22"/>
              </w:rPr>
            </w:pPr>
            <w:r>
              <w:rPr>
                <w:rFonts w:ascii="宋体" w:hAnsi="宋体"/>
                <w:sz w:val="22"/>
                <w:szCs w:val="22"/>
              </w:rPr>
              <w:t>WA6520-FIT</w:t>
            </w:r>
          </w:p>
        </w:tc>
        <w:tc>
          <w:tcPr>
            <w:tcW w:w="429" w:type="pct"/>
            <w:noWrap/>
            <w:vAlign w:val="center"/>
          </w:tcPr>
          <w:p w14:paraId="7771A3ED">
            <w:pPr>
              <w:jc w:val="center"/>
              <w:rPr>
                <w:rFonts w:hint="eastAsia" w:ascii="宋体" w:hAnsi="宋体"/>
                <w:sz w:val="22"/>
                <w:szCs w:val="22"/>
              </w:rPr>
            </w:pPr>
            <w:r>
              <w:rPr>
                <w:rFonts w:hint="eastAsia" w:ascii="宋体" w:hAnsi="宋体"/>
                <w:sz w:val="22"/>
                <w:szCs w:val="22"/>
              </w:rPr>
              <w:t>台</w:t>
            </w:r>
          </w:p>
        </w:tc>
        <w:tc>
          <w:tcPr>
            <w:tcW w:w="449" w:type="pct"/>
            <w:noWrap w:val="0"/>
            <w:vAlign w:val="center"/>
          </w:tcPr>
          <w:p w14:paraId="025E5D81">
            <w:pPr>
              <w:jc w:val="center"/>
              <w:rPr>
                <w:rFonts w:ascii="宋体" w:hAnsi="宋体"/>
                <w:sz w:val="22"/>
                <w:szCs w:val="22"/>
              </w:rPr>
            </w:pPr>
            <w:r>
              <w:rPr>
                <w:rFonts w:hint="eastAsia" w:ascii="宋体" w:hAnsi="宋体"/>
                <w:sz w:val="22"/>
                <w:szCs w:val="22"/>
              </w:rPr>
              <w:t>2</w:t>
            </w:r>
          </w:p>
        </w:tc>
        <w:tc>
          <w:tcPr>
            <w:tcW w:w="448" w:type="pct"/>
            <w:noWrap w:val="0"/>
            <w:vAlign w:val="center"/>
          </w:tcPr>
          <w:p w14:paraId="75C5CBDF">
            <w:pPr>
              <w:jc w:val="center"/>
              <w:rPr>
                <w:rFonts w:hint="eastAsia" w:ascii="宋体" w:hAnsi="宋体"/>
                <w:sz w:val="22"/>
                <w:szCs w:val="22"/>
              </w:rPr>
            </w:pPr>
            <w:r>
              <w:rPr>
                <w:rFonts w:hint="eastAsia"/>
                <w:sz w:val="22"/>
                <w:szCs w:val="22"/>
              </w:rPr>
              <w:t>恩施</w:t>
            </w:r>
          </w:p>
        </w:tc>
      </w:tr>
      <w:tr w14:paraId="45A5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2" w:type="pct"/>
            <w:noWrap/>
            <w:vAlign w:val="center"/>
          </w:tcPr>
          <w:p w14:paraId="30E26D0B">
            <w:pPr>
              <w:jc w:val="center"/>
              <w:rPr>
                <w:rFonts w:ascii="宋体" w:hAnsi="宋体"/>
                <w:sz w:val="22"/>
                <w:szCs w:val="22"/>
              </w:rPr>
            </w:pPr>
            <w:r>
              <w:rPr>
                <w:rFonts w:hint="eastAsia" w:ascii="宋体" w:hAnsi="宋体"/>
                <w:sz w:val="22"/>
                <w:szCs w:val="22"/>
              </w:rPr>
              <w:t>5</w:t>
            </w:r>
          </w:p>
        </w:tc>
        <w:tc>
          <w:tcPr>
            <w:tcW w:w="725" w:type="pct"/>
            <w:noWrap w:val="0"/>
            <w:vAlign w:val="center"/>
          </w:tcPr>
          <w:p w14:paraId="327D0F4F">
            <w:pPr>
              <w:jc w:val="center"/>
              <w:rPr>
                <w:rFonts w:ascii="宋体" w:hAnsi="宋体"/>
                <w:sz w:val="22"/>
                <w:szCs w:val="22"/>
              </w:rPr>
            </w:pPr>
            <w:r>
              <w:rPr>
                <w:rFonts w:hint="eastAsia" w:ascii="宋体" w:hAnsi="宋体"/>
                <w:sz w:val="22"/>
                <w:szCs w:val="22"/>
              </w:rPr>
              <w:t>服务器主板</w:t>
            </w:r>
          </w:p>
        </w:tc>
        <w:tc>
          <w:tcPr>
            <w:tcW w:w="708" w:type="pct"/>
            <w:noWrap/>
            <w:vAlign w:val="center"/>
          </w:tcPr>
          <w:p w14:paraId="4BAC4821">
            <w:pPr>
              <w:jc w:val="center"/>
              <w:rPr>
                <w:rFonts w:hint="eastAsia" w:ascii="宋体" w:hAnsi="宋体"/>
                <w:sz w:val="22"/>
                <w:szCs w:val="22"/>
              </w:rPr>
            </w:pPr>
            <w:r>
              <w:rPr>
                <w:rFonts w:hint="eastAsia" w:ascii="宋体" w:hAnsi="宋体"/>
                <w:sz w:val="22"/>
                <w:szCs w:val="22"/>
              </w:rPr>
              <w:t>DELL</w:t>
            </w:r>
          </w:p>
        </w:tc>
        <w:tc>
          <w:tcPr>
            <w:tcW w:w="1829" w:type="pct"/>
            <w:noWrap w:val="0"/>
            <w:vAlign w:val="center"/>
          </w:tcPr>
          <w:p w14:paraId="3D486F97">
            <w:pPr>
              <w:jc w:val="center"/>
              <w:rPr>
                <w:rFonts w:ascii="宋体" w:hAnsi="宋体"/>
                <w:sz w:val="22"/>
                <w:szCs w:val="22"/>
              </w:rPr>
            </w:pPr>
            <w:r>
              <w:rPr>
                <w:rFonts w:hint="eastAsia" w:ascii="宋体" w:hAnsi="宋体"/>
                <w:sz w:val="22"/>
                <w:szCs w:val="22"/>
              </w:rPr>
              <w:t>戴尔R930</w:t>
            </w:r>
          </w:p>
        </w:tc>
        <w:tc>
          <w:tcPr>
            <w:tcW w:w="429" w:type="pct"/>
            <w:noWrap/>
            <w:vAlign w:val="center"/>
          </w:tcPr>
          <w:p w14:paraId="23890837">
            <w:pPr>
              <w:jc w:val="center"/>
              <w:rPr>
                <w:rFonts w:hint="eastAsia" w:ascii="宋体" w:hAnsi="宋体"/>
                <w:sz w:val="22"/>
                <w:szCs w:val="22"/>
              </w:rPr>
            </w:pPr>
            <w:r>
              <w:rPr>
                <w:rFonts w:hint="eastAsia" w:ascii="宋体" w:hAnsi="宋体"/>
                <w:sz w:val="22"/>
                <w:szCs w:val="22"/>
              </w:rPr>
              <w:t>块</w:t>
            </w:r>
          </w:p>
        </w:tc>
        <w:tc>
          <w:tcPr>
            <w:tcW w:w="449" w:type="pct"/>
            <w:noWrap w:val="0"/>
            <w:vAlign w:val="center"/>
          </w:tcPr>
          <w:p w14:paraId="74D4C459">
            <w:pPr>
              <w:jc w:val="center"/>
              <w:rPr>
                <w:rFonts w:ascii="宋体" w:hAnsi="宋体"/>
                <w:sz w:val="22"/>
                <w:szCs w:val="22"/>
              </w:rPr>
            </w:pPr>
            <w:r>
              <w:rPr>
                <w:rFonts w:hint="eastAsia" w:ascii="宋体" w:hAnsi="宋体"/>
                <w:sz w:val="22"/>
                <w:szCs w:val="22"/>
              </w:rPr>
              <w:t>1</w:t>
            </w:r>
          </w:p>
        </w:tc>
        <w:tc>
          <w:tcPr>
            <w:tcW w:w="448" w:type="pct"/>
            <w:noWrap w:val="0"/>
            <w:vAlign w:val="center"/>
          </w:tcPr>
          <w:p w14:paraId="58E9ACD0">
            <w:pPr>
              <w:jc w:val="center"/>
              <w:rPr>
                <w:rFonts w:hint="eastAsia" w:ascii="宋体" w:hAnsi="宋体"/>
                <w:sz w:val="22"/>
                <w:szCs w:val="22"/>
              </w:rPr>
            </w:pPr>
            <w:r>
              <w:rPr>
                <w:rFonts w:hint="eastAsia"/>
                <w:sz w:val="22"/>
                <w:szCs w:val="22"/>
              </w:rPr>
              <w:t>荆州</w:t>
            </w:r>
          </w:p>
        </w:tc>
      </w:tr>
      <w:tr w14:paraId="0DE8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2" w:type="pct"/>
            <w:noWrap/>
            <w:vAlign w:val="center"/>
          </w:tcPr>
          <w:p w14:paraId="5DDFB485">
            <w:pPr>
              <w:jc w:val="center"/>
              <w:rPr>
                <w:rFonts w:ascii="宋体" w:hAnsi="宋体"/>
                <w:sz w:val="22"/>
                <w:szCs w:val="22"/>
              </w:rPr>
            </w:pPr>
            <w:r>
              <w:rPr>
                <w:rFonts w:hint="eastAsia" w:ascii="宋体" w:hAnsi="宋体"/>
                <w:sz w:val="22"/>
                <w:szCs w:val="22"/>
              </w:rPr>
              <w:t>6</w:t>
            </w:r>
          </w:p>
        </w:tc>
        <w:tc>
          <w:tcPr>
            <w:tcW w:w="725" w:type="pct"/>
            <w:noWrap w:val="0"/>
            <w:vAlign w:val="center"/>
          </w:tcPr>
          <w:p w14:paraId="1670C187">
            <w:pPr>
              <w:jc w:val="center"/>
              <w:rPr>
                <w:rFonts w:ascii="宋体" w:hAnsi="宋体"/>
                <w:sz w:val="22"/>
                <w:szCs w:val="22"/>
              </w:rPr>
            </w:pPr>
            <w:r>
              <w:rPr>
                <w:rFonts w:hint="eastAsia" w:ascii="宋体" w:hAnsi="宋体"/>
                <w:sz w:val="22"/>
                <w:szCs w:val="22"/>
              </w:rPr>
              <w:t>服务器内存</w:t>
            </w:r>
          </w:p>
        </w:tc>
        <w:tc>
          <w:tcPr>
            <w:tcW w:w="708" w:type="pct"/>
            <w:noWrap/>
            <w:vAlign w:val="center"/>
          </w:tcPr>
          <w:p w14:paraId="19A74DF7">
            <w:pPr>
              <w:jc w:val="center"/>
              <w:rPr>
                <w:rFonts w:hint="eastAsia" w:ascii="宋体" w:hAnsi="宋体"/>
                <w:sz w:val="22"/>
                <w:szCs w:val="22"/>
              </w:rPr>
            </w:pPr>
            <w:r>
              <w:rPr>
                <w:rFonts w:hint="eastAsia" w:ascii="宋体" w:hAnsi="宋体"/>
                <w:sz w:val="22"/>
                <w:szCs w:val="22"/>
              </w:rPr>
              <w:t>三星</w:t>
            </w:r>
          </w:p>
        </w:tc>
        <w:tc>
          <w:tcPr>
            <w:tcW w:w="1829" w:type="pct"/>
            <w:noWrap w:val="0"/>
            <w:vAlign w:val="center"/>
          </w:tcPr>
          <w:p w14:paraId="5500D0DF">
            <w:pPr>
              <w:jc w:val="center"/>
              <w:rPr>
                <w:rFonts w:ascii="宋体" w:hAnsi="宋体"/>
                <w:sz w:val="22"/>
                <w:szCs w:val="22"/>
              </w:rPr>
            </w:pPr>
            <w:r>
              <w:rPr>
                <w:rFonts w:ascii="宋体" w:hAnsi="宋体"/>
                <w:sz w:val="22"/>
                <w:szCs w:val="22"/>
              </w:rPr>
              <w:t>DDR4 8G</w:t>
            </w:r>
          </w:p>
        </w:tc>
        <w:tc>
          <w:tcPr>
            <w:tcW w:w="429" w:type="pct"/>
            <w:noWrap/>
            <w:vAlign w:val="center"/>
          </w:tcPr>
          <w:p w14:paraId="50C05060">
            <w:pPr>
              <w:jc w:val="center"/>
              <w:rPr>
                <w:rFonts w:hint="eastAsia" w:ascii="宋体" w:hAnsi="宋体"/>
                <w:sz w:val="22"/>
                <w:szCs w:val="22"/>
              </w:rPr>
            </w:pPr>
            <w:r>
              <w:rPr>
                <w:rFonts w:hint="eastAsia" w:ascii="宋体" w:hAnsi="宋体"/>
                <w:sz w:val="22"/>
                <w:szCs w:val="22"/>
              </w:rPr>
              <w:t>条</w:t>
            </w:r>
          </w:p>
        </w:tc>
        <w:tc>
          <w:tcPr>
            <w:tcW w:w="449" w:type="pct"/>
            <w:noWrap w:val="0"/>
            <w:vAlign w:val="center"/>
          </w:tcPr>
          <w:p w14:paraId="7E189F53">
            <w:pPr>
              <w:jc w:val="center"/>
              <w:rPr>
                <w:rFonts w:ascii="宋体" w:hAnsi="宋体"/>
                <w:sz w:val="22"/>
                <w:szCs w:val="22"/>
              </w:rPr>
            </w:pPr>
            <w:r>
              <w:rPr>
                <w:rFonts w:hint="eastAsia" w:ascii="宋体" w:hAnsi="宋体"/>
                <w:sz w:val="22"/>
                <w:szCs w:val="22"/>
              </w:rPr>
              <w:t>2</w:t>
            </w:r>
          </w:p>
        </w:tc>
        <w:tc>
          <w:tcPr>
            <w:tcW w:w="448" w:type="pct"/>
            <w:noWrap w:val="0"/>
            <w:vAlign w:val="center"/>
          </w:tcPr>
          <w:p w14:paraId="1F58892A">
            <w:pPr>
              <w:jc w:val="center"/>
              <w:rPr>
                <w:rFonts w:hint="eastAsia" w:ascii="宋体" w:hAnsi="宋体"/>
                <w:sz w:val="22"/>
                <w:szCs w:val="22"/>
              </w:rPr>
            </w:pPr>
            <w:r>
              <w:rPr>
                <w:rFonts w:hint="eastAsia"/>
                <w:sz w:val="22"/>
                <w:szCs w:val="22"/>
              </w:rPr>
              <w:t>荆州</w:t>
            </w:r>
          </w:p>
        </w:tc>
      </w:tr>
      <w:tr w14:paraId="427A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2" w:type="pct"/>
            <w:noWrap/>
            <w:vAlign w:val="center"/>
          </w:tcPr>
          <w:p w14:paraId="2D69C9FD">
            <w:pPr>
              <w:jc w:val="center"/>
              <w:rPr>
                <w:rFonts w:ascii="宋体" w:hAnsi="宋体"/>
                <w:sz w:val="22"/>
                <w:szCs w:val="22"/>
              </w:rPr>
            </w:pPr>
            <w:r>
              <w:rPr>
                <w:rFonts w:hint="eastAsia" w:ascii="宋体" w:hAnsi="宋体"/>
                <w:sz w:val="22"/>
                <w:szCs w:val="22"/>
              </w:rPr>
              <w:t>7</w:t>
            </w:r>
          </w:p>
        </w:tc>
        <w:tc>
          <w:tcPr>
            <w:tcW w:w="725" w:type="pct"/>
            <w:noWrap w:val="0"/>
            <w:vAlign w:val="center"/>
          </w:tcPr>
          <w:p w14:paraId="2AA485EA">
            <w:pPr>
              <w:jc w:val="center"/>
              <w:rPr>
                <w:rFonts w:ascii="宋体" w:hAnsi="宋体"/>
                <w:sz w:val="22"/>
                <w:szCs w:val="22"/>
              </w:rPr>
            </w:pPr>
            <w:r>
              <w:rPr>
                <w:rFonts w:hint="eastAsia" w:ascii="宋体" w:hAnsi="宋体"/>
                <w:sz w:val="22"/>
                <w:szCs w:val="22"/>
              </w:rPr>
              <w:t>环境监测传感器</w:t>
            </w:r>
          </w:p>
        </w:tc>
        <w:tc>
          <w:tcPr>
            <w:tcW w:w="708" w:type="pct"/>
            <w:noWrap/>
            <w:vAlign w:val="center"/>
          </w:tcPr>
          <w:p w14:paraId="1C733DDE">
            <w:pPr>
              <w:jc w:val="center"/>
              <w:rPr>
                <w:rFonts w:hint="eastAsia" w:ascii="宋体" w:hAnsi="宋体"/>
                <w:sz w:val="22"/>
                <w:szCs w:val="22"/>
              </w:rPr>
            </w:pPr>
            <w:r>
              <w:rPr>
                <w:rFonts w:hint="eastAsia" w:ascii="宋体" w:hAnsi="宋体"/>
                <w:sz w:val="22"/>
                <w:szCs w:val="22"/>
              </w:rPr>
              <w:t>建大仁科</w:t>
            </w:r>
          </w:p>
        </w:tc>
        <w:tc>
          <w:tcPr>
            <w:tcW w:w="1829" w:type="pct"/>
            <w:noWrap w:val="0"/>
            <w:vAlign w:val="center"/>
          </w:tcPr>
          <w:p w14:paraId="498C28F4">
            <w:pPr>
              <w:jc w:val="center"/>
              <w:rPr>
                <w:rFonts w:ascii="宋体" w:hAnsi="宋体"/>
                <w:sz w:val="22"/>
                <w:szCs w:val="22"/>
              </w:rPr>
            </w:pPr>
            <w:r>
              <w:rPr>
                <w:rFonts w:hint="eastAsia" w:ascii="宋体" w:hAnsi="宋体"/>
                <w:sz w:val="22"/>
                <w:szCs w:val="22"/>
              </w:rPr>
              <w:t>温湿度+噪声+PM2.5+PM10+大气压力</w:t>
            </w:r>
          </w:p>
        </w:tc>
        <w:tc>
          <w:tcPr>
            <w:tcW w:w="429" w:type="pct"/>
            <w:noWrap/>
            <w:vAlign w:val="center"/>
          </w:tcPr>
          <w:p w14:paraId="1E3D6E0E">
            <w:pPr>
              <w:jc w:val="center"/>
              <w:rPr>
                <w:rFonts w:hint="eastAsia" w:ascii="宋体" w:hAnsi="宋体"/>
                <w:sz w:val="22"/>
                <w:szCs w:val="22"/>
              </w:rPr>
            </w:pPr>
            <w:r>
              <w:rPr>
                <w:rFonts w:hint="eastAsia" w:ascii="宋体" w:hAnsi="宋体"/>
                <w:sz w:val="22"/>
                <w:szCs w:val="22"/>
              </w:rPr>
              <w:t>套</w:t>
            </w:r>
          </w:p>
        </w:tc>
        <w:tc>
          <w:tcPr>
            <w:tcW w:w="449" w:type="pct"/>
            <w:noWrap w:val="0"/>
            <w:vAlign w:val="center"/>
          </w:tcPr>
          <w:p w14:paraId="35B5511D">
            <w:pPr>
              <w:jc w:val="center"/>
              <w:rPr>
                <w:rFonts w:ascii="宋体" w:hAnsi="宋体"/>
                <w:sz w:val="22"/>
                <w:szCs w:val="22"/>
              </w:rPr>
            </w:pPr>
            <w:r>
              <w:rPr>
                <w:rFonts w:hint="eastAsia" w:ascii="宋体" w:hAnsi="宋体"/>
                <w:sz w:val="22"/>
                <w:szCs w:val="22"/>
              </w:rPr>
              <w:t>1</w:t>
            </w:r>
          </w:p>
        </w:tc>
        <w:tc>
          <w:tcPr>
            <w:tcW w:w="448" w:type="pct"/>
            <w:noWrap w:val="0"/>
            <w:vAlign w:val="center"/>
          </w:tcPr>
          <w:p w14:paraId="7B51DFC3">
            <w:pPr>
              <w:jc w:val="center"/>
              <w:rPr>
                <w:rFonts w:hint="eastAsia" w:ascii="宋体" w:hAnsi="宋体"/>
                <w:sz w:val="22"/>
                <w:szCs w:val="22"/>
              </w:rPr>
            </w:pPr>
            <w:r>
              <w:rPr>
                <w:rFonts w:hint="eastAsia"/>
                <w:sz w:val="22"/>
                <w:szCs w:val="22"/>
              </w:rPr>
              <w:t>荆州</w:t>
            </w:r>
          </w:p>
        </w:tc>
      </w:tr>
      <w:tr w14:paraId="4DE8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2" w:type="pct"/>
            <w:noWrap/>
            <w:vAlign w:val="center"/>
          </w:tcPr>
          <w:p w14:paraId="44CDC986">
            <w:pPr>
              <w:jc w:val="center"/>
              <w:rPr>
                <w:rFonts w:ascii="宋体" w:hAnsi="宋体"/>
                <w:sz w:val="22"/>
                <w:szCs w:val="22"/>
              </w:rPr>
            </w:pPr>
            <w:r>
              <w:rPr>
                <w:rFonts w:hint="eastAsia" w:ascii="宋体" w:hAnsi="宋体"/>
                <w:sz w:val="22"/>
                <w:szCs w:val="22"/>
              </w:rPr>
              <w:t>8</w:t>
            </w:r>
          </w:p>
        </w:tc>
        <w:tc>
          <w:tcPr>
            <w:tcW w:w="725" w:type="pct"/>
            <w:noWrap w:val="0"/>
            <w:vAlign w:val="center"/>
          </w:tcPr>
          <w:p w14:paraId="6E9CD22D">
            <w:pPr>
              <w:jc w:val="center"/>
              <w:rPr>
                <w:rFonts w:ascii="宋体" w:hAnsi="宋体"/>
                <w:sz w:val="22"/>
                <w:szCs w:val="22"/>
              </w:rPr>
            </w:pPr>
            <w:r>
              <w:rPr>
                <w:rFonts w:hint="eastAsia" w:ascii="宋体" w:hAnsi="宋体"/>
                <w:sz w:val="22"/>
                <w:szCs w:val="22"/>
              </w:rPr>
              <w:t>门闸机芯组件</w:t>
            </w:r>
          </w:p>
        </w:tc>
        <w:tc>
          <w:tcPr>
            <w:tcW w:w="708" w:type="pct"/>
            <w:noWrap/>
            <w:vAlign w:val="center"/>
          </w:tcPr>
          <w:p w14:paraId="4CEF70BE">
            <w:pPr>
              <w:jc w:val="center"/>
              <w:rPr>
                <w:rFonts w:hint="eastAsia" w:ascii="宋体" w:hAnsi="宋体"/>
                <w:sz w:val="22"/>
                <w:szCs w:val="22"/>
              </w:rPr>
            </w:pPr>
            <w:r>
              <w:rPr>
                <w:rFonts w:hint="eastAsia" w:ascii="宋体" w:hAnsi="宋体"/>
                <w:sz w:val="22"/>
                <w:szCs w:val="22"/>
              </w:rPr>
              <w:t>海康</w:t>
            </w:r>
          </w:p>
        </w:tc>
        <w:tc>
          <w:tcPr>
            <w:tcW w:w="1829" w:type="pct"/>
            <w:noWrap w:val="0"/>
            <w:vAlign w:val="center"/>
          </w:tcPr>
          <w:p w14:paraId="3CF44D35">
            <w:pPr>
              <w:jc w:val="center"/>
              <w:rPr>
                <w:rFonts w:ascii="宋体" w:hAnsi="宋体"/>
                <w:sz w:val="22"/>
                <w:szCs w:val="22"/>
              </w:rPr>
            </w:pPr>
            <w:r>
              <w:rPr>
                <w:rFonts w:hint="eastAsia" w:ascii="宋体" w:hAnsi="宋体"/>
                <w:sz w:val="22"/>
                <w:szCs w:val="22"/>
              </w:rPr>
              <w:t>K3B601-机芯组件-57电机-左出线-Y虚拟组件</w:t>
            </w:r>
          </w:p>
        </w:tc>
        <w:tc>
          <w:tcPr>
            <w:tcW w:w="429" w:type="pct"/>
            <w:noWrap/>
            <w:vAlign w:val="center"/>
          </w:tcPr>
          <w:p w14:paraId="27863BAB">
            <w:pPr>
              <w:jc w:val="center"/>
              <w:rPr>
                <w:rFonts w:hint="eastAsia" w:ascii="宋体" w:hAnsi="宋体"/>
                <w:sz w:val="22"/>
                <w:szCs w:val="22"/>
              </w:rPr>
            </w:pPr>
            <w:r>
              <w:rPr>
                <w:rFonts w:hint="eastAsia" w:ascii="宋体" w:hAnsi="宋体"/>
                <w:sz w:val="22"/>
                <w:szCs w:val="22"/>
              </w:rPr>
              <w:t>套</w:t>
            </w:r>
          </w:p>
        </w:tc>
        <w:tc>
          <w:tcPr>
            <w:tcW w:w="449" w:type="pct"/>
            <w:noWrap w:val="0"/>
            <w:vAlign w:val="center"/>
          </w:tcPr>
          <w:p w14:paraId="5DFAA586">
            <w:pPr>
              <w:jc w:val="center"/>
              <w:rPr>
                <w:rFonts w:ascii="宋体" w:hAnsi="宋体"/>
                <w:sz w:val="22"/>
                <w:szCs w:val="22"/>
              </w:rPr>
            </w:pPr>
            <w:r>
              <w:rPr>
                <w:rFonts w:hint="eastAsia" w:ascii="宋体" w:hAnsi="宋体"/>
                <w:sz w:val="22"/>
                <w:szCs w:val="22"/>
              </w:rPr>
              <w:t>1</w:t>
            </w:r>
          </w:p>
        </w:tc>
        <w:tc>
          <w:tcPr>
            <w:tcW w:w="448" w:type="pct"/>
            <w:noWrap w:val="0"/>
            <w:vAlign w:val="center"/>
          </w:tcPr>
          <w:p w14:paraId="1EB33B52">
            <w:pPr>
              <w:jc w:val="center"/>
              <w:rPr>
                <w:rFonts w:hint="eastAsia" w:ascii="宋体" w:hAnsi="宋体"/>
                <w:sz w:val="22"/>
                <w:szCs w:val="22"/>
              </w:rPr>
            </w:pPr>
            <w:r>
              <w:rPr>
                <w:rFonts w:hint="eastAsia"/>
                <w:sz w:val="22"/>
                <w:szCs w:val="22"/>
              </w:rPr>
              <w:t>荆州</w:t>
            </w:r>
          </w:p>
        </w:tc>
      </w:tr>
      <w:tr w14:paraId="232E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2" w:type="pct"/>
            <w:noWrap/>
            <w:vAlign w:val="center"/>
          </w:tcPr>
          <w:p w14:paraId="35717D6D">
            <w:pPr>
              <w:jc w:val="center"/>
              <w:rPr>
                <w:rFonts w:ascii="宋体" w:hAnsi="宋体"/>
                <w:sz w:val="22"/>
                <w:szCs w:val="22"/>
              </w:rPr>
            </w:pPr>
            <w:r>
              <w:rPr>
                <w:rFonts w:hint="eastAsia" w:ascii="宋体" w:hAnsi="宋体"/>
                <w:sz w:val="22"/>
                <w:szCs w:val="22"/>
              </w:rPr>
              <w:t>9</w:t>
            </w:r>
          </w:p>
        </w:tc>
        <w:tc>
          <w:tcPr>
            <w:tcW w:w="725" w:type="pct"/>
            <w:noWrap w:val="0"/>
            <w:vAlign w:val="center"/>
          </w:tcPr>
          <w:p w14:paraId="3CA6995E">
            <w:pPr>
              <w:jc w:val="center"/>
              <w:rPr>
                <w:rFonts w:ascii="宋体" w:hAnsi="宋体"/>
                <w:sz w:val="22"/>
                <w:szCs w:val="22"/>
              </w:rPr>
            </w:pPr>
            <w:r>
              <w:rPr>
                <w:rFonts w:hint="eastAsia" w:ascii="宋体" w:hAnsi="宋体"/>
                <w:sz w:val="22"/>
                <w:szCs w:val="22"/>
              </w:rPr>
              <w:t>转印组件</w:t>
            </w:r>
          </w:p>
        </w:tc>
        <w:tc>
          <w:tcPr>
            <w:tcW w:w="708" w:type="pct"/>
            <w:noWrap/>
            <w:vAlign w:val="center"/>
          </w:tcPr>
          <w:p w14:paraId="133480E2">
            <w:pPr>
              <w:jc w:val="center"/>
              <w:rPr>
                <w:rFonts w:hint="eastAsia" w:ascii="宋体" w:hAnsi="宋体"/>
                <w:sz w:val="22"/>
                <w:szCs w:val="22"/>
              </w:rPr>
            </w:pPr>
            <w:r>
              <w:rPr>
                <w:rFonts w:ascii="宋体" w:hAnsi="宋体"/>
                <w:sz w:val="22"/>
                <w:szCs w:val="22"/>
              </w:rPr>
              <w:t>光电通</w:t>
            </w:r>
          </w:p>
        </w:tc>
        <w:tc>
          <w:tcPr>
            <w:tcW w:w="1829" w:type="pct"/>
            <w:noWrap w:val="0"/>
            <w:vAlign w:val="center"/>
          </w:tcPr>
          <w:p w14:paraId="1AFC60B4">
            <w:pPr>
              <w:jc w:val="center"/>
              <w:rPr>
                <w:rFonts w:ascii="宋体" w:hAnsi="宋体"/>
                <w:sz w:val="22"/>
                <w:szCs w:val="22"/>
              </w:rPr>
            </w:pPr>
            <w:r>
              <w:rPr>
                <w:rFonts w:hint="eastAsia" w:ascii="宋体" w:hAnsi="宋体"/>
                <w:sz w:val="22"/>
                <w:szCs w:val="22"/>
              </w:rPr>
              <w:t>光电通MC3550CDN转印组件（UNT930821GRN）</w:t>
            </w:r>
          </w:p>
        </w:tc>
        <w:tc>
          <w:tcPr>
            <w:tcW w:w="429" w:type="pct"/>
            <w:noWrap/>
            <w:vAlign w:val="center"/>
          </w:tcPr>
          <w:p w14:paraId="45A605DC">
            <w:pPr>
              <w:jc w:val="center"/>
              <w:rPr>
                <w:rFonts w:hint="eastAsia" w:ascii="宋体" w:hAnsi="宋体"/>
                <w:sz w:val="22"/>
                <w:szCs w:val="22"/>
              </w:rPr>
            </w:pPr>
            <w:r>
              <w:rPr>
                <w:rFonts w:hint="eastAsia" w:ascii="宋体" w:hAnsi="宋体"/>
                <w:sz w:val="22"/>
                <w:szCs w:val="22"/>
              </w:rPr>
              <w:t>套</w:t>
            </w:r>
          </w:p>
        </w:tc>
        <w:tc>
          <w:tcPr>
            <w:tcW w:w="449" w:type="pct"/>
            <w:noWrap w:val="0"/>
            <w:vAlign w:val="center"/>
          </w:tcPr>
          <w:p w14:paraId="62565ACF">
            <w:pPr>
              <w:jc w:val="center"/>
              <w:rPr>
                <w:rFonts w:ascii="宋体" w:hAnsi="宋体"/>
                <w:sz w:val="22"/>
                <w:szCs w:val="22"/>
              </w:rPr>
            </w:pPr>
            <w:r>
              <w:rPr>
                <w:rFonts w:hint="eastAsia" w:ascii="宋体" w:hAnsi="宋体"/>
                <w:sz w:val="22"/>
                <w:szCs w:val="22"/>
              </w:rPr>
              <w:t>1</w:t>
            </w:r>
          </w:p>
        </w:tc>
        <w:tc>
          <w:tcPr>
            <w:tcW w:w="448" w:type="pct"/>
            <w:noWrap w:val="0"/>
            <w:vAlign w:val="center"/>
          </w:tcPr>
          <w:p w14:paraId="1D86BEBE">
            <w:pPr>
              <w:jc w:val="center"/>
              <w:rPr>
                <w:rFonts w:hint="eastAsia" w:ascii="宋体" w:hAnsi="宋体"/>
                <w:sz w:val="22"/>
                <w:szCs w:val="22"/>
              </w:rPr>
            </w:pPr>
            <w:r>
              <w:rPr>
                <w:rFonts w:hint="eastAsia"/>
                <w:sz w:val="22"/>
                <w:szCs w:val="22"/>
              </w:rPr>
              <w:t>天门</w:t>
            </w:r>
          </w:p>
        </w:tc>
      </w:tr>
      <w:tr w14:paraId="30C8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2" w:type="pct"/>
            <w:noWrap/>
            <w:vAlign w:val="center"/>
          </w:tcPr>
          <w:p w14:paraId="5D8DCB3F">
            <w:pPr>
              <w:jc w:val="center"/>
              <w:rPr>
                <w:rFonts w:hint="eastAsia" w:ascii="宋体" w:hAnsi="宋体"/>
                <w:sz w:val="22"/>
                <w:szCs w:val="22"/>
              </w:rPr>
            </w:pPr>
            <w:r>
              <w:rPr>
                <w:rFonts w:hint="eastAsia" w:ascii="宋体" w:hAnsi="宋体"/>
                <w:sz w:val="22"/>
                <w:szCs w:val="22"/>
              </w:rPr>
              <w:t>10</w:t>
            </w:r>
          </w:p>
        </w:tc>
        <w:tc>
          <w:tcPr>
            <w:tcW w:w="725" w:type="pct"/>
            <w:noWrap w:val="0"/>
            <w:vAlign w:val="center"/>
          </w:tcPr>
          <w:p w14:paraId="71F7086A">
            <w:pPr>
              <w:jc w:val="center"/>
              <w:rPr>
                <w:rFonts w:ascii="宋体" w:hAnsi="宋体"/>
                <w:sz w:val="22"/>
                <w:szCs w:val="22"/>
              </w:rPr>
            </w:pPr>
            <w:r>
              <w:rPr>
                <w:rFonts w:hint="eastAsia" w:ascii="宋体" w:hAnsi="宋体"/>
                <w:sz w:val="22"/>
                <w:szCs w:val="22"/>
              </w:rPr>
              <w:t>硒鼓</w:t>
            </w:r>
          </w:p>
        </w:tc>
        <w:tc>
          <w:tcPr>
            <w:tcW w:w="708" w:type="pct"/>
            <w:noWrap/>
            <w:vAlign w:val="center"/>
          </w:tcPr>
          <w:p w14:paraId="42FECA11">
            <w:pPr>
              <w:jc w:val="center"/>
              <w:rPr>
                <w:rFonts w:hint="eastAsia" w:ascii="宋体" w:hAnsi="宋体"/>
                <w:sz w:val="22"/>
                <w:szCs w:val="22"/>
              </w:rPr>
            </w:pPr>
            <w:r>
              <w:rPr>
                <w:rFonts w:hint="eastAsia" w:ascii="宋体" w:hAnsi="宋体"/>
                <w:sz w:val="22"/>
                <w:szCs w:val="22"/>
              </w:rPr>
              <w:t>光电通</w:t>
            </w:r>
          </w:p>
        </w:tc>
        <w:tc>
          <w:tcPr>
            <w:tcW w:w="1829" w:type="pct"/>
            <w:noWrap w:val="0"/>
            <w:vAlign w:val="center"/>
          </w:tcPr>
          <w:p w14:paraId="44A30066">
            <w:pPr>
              <w:jc w:val="center"/>
              <w:rPr>
                <w:rFonts w:ascii="宋体" w:hAnsi="宋体"/>
                <w:sz w:val="22"/>
                <w:szCs w:val="22"/>
              </w:rPr>
            </w:pPr>
            <w:r>
              <w:rPr>
                <w:rFonts w:ascii="宋体" w:hAnsi="宋体"/>
                <w:sz w:val="22"/>
                <w:szCs w:val="22"/>
              </w:rPr>
              <w:t>C3130KTC</w:t>
            </w:r>
          </w:p>
        </w:tc>
        <w:tc>
          <w:tcPr>
            <w:tcW w:w="429" w:type="pct"/>
            <w:noWrap/>
            <w:vAlign w:val="center"/>
          </w:tcPr>
          <w:p w14:paraId="483AE6DD">
            <w:pPr>
              <w:jc w:val="center"/>
              <w:rPr>
                <w:rFonts w:hint="eastAsia" w:ascii="宋体" w:hAnsi="宋体"/>
                <w:sz w:val="22"/>
                <w:szCs w:val="22"/>
              </w:rPr>
            </w:pPr>
            <w:r>
              <w:rPr>
                <w:rFonts w:hint="eastAsia" w:ascii="宋体" w:hAnsi="宋体"/>
                <w:sz w:val="22"/>
                <w:szCs w:val="22"/>
              </w:rPr>
              <w:t>个</w:t>
            </w:r>
          </w:p>
        </w:tc>
        <w:tc>
          <w:tcPr>
            <w:tcW w:w="449" w:type="pct"/>
            <w:noWrap w:val="0"/>
            <w:vAlign w:val="center"/>
          </w:tcPr>
          <w:p w14:paraId="70AD1474">
            <w:pPr>
              <w:jc w:val="center"/>
              <w:rPr>
                <w:rFonts w:ascii="宋体" w:hAnsi="宋体"/>
                <w:sz w:val="22"/>
                <w:szCs w:val="22"/>
              </w:rPr>
            </w:pPr>
            <w:r>
              <w:rPr>
                <w:rFonts w:hint="eastAsia" w:ascii="宋体" w:hAnsi="宋体"/>
                <w:sz w:val="22"/>
                <w:szCs w:val="22"/>
              </w:rPr>
              <w:t>1</w:t>
            </w:r>
          </w:p>
        </w:tc>
        <w:tc>
          <w:tcPr>
            <w:tcW w:w="448" w:type="pct"/>
            <w:noWrap w:val="0"/>
            <w:vAlign w:val="center"/>
          </w:tcPr>
          <w:p w14:paraId="2BEC7998">
            <w:pPr>
              <w:jc w:val="center"/>
              <w:rPr>
                <w:rFonts w:hint="eastAsia" w:ascii="宋体" w:hAnsi="宋体"/>
                <w:sz w:val="22"/>
                <w:szCs w:val="22"/>
              </w:rPr>
            </w:pPr>
            <w:r>
              <w:rPr>
                <w:rFonts w:hint="eastAsia"/>
                <w:sz w:val="22"/>
                <w:szCs w:val="22"/>
              </w:rPr>
              <w:t>天门</w:t>
            </w:r>
          </w:p>
        </w:tc>
      </w:tr>
    </w:tbl>
    <w:p w14:paraId="26C043BC">
      <w:pPr>
        <w:rPr>
          <w:rFonts w:ascii="宋体" w:hAnsi="宋体"/>
          <w:sz w:val="22"/>
          <w:szCs w:val="22"/>
        </w:rPr>
      </w:pPr>
      <w:r>
        <w:rPr>
          <w:rFonts w:hint="eastAsia" w:ascii="宋体" w:hAnsi="宋体"/>
          <w:sz w:val="22"/>
          <w:szCs w:val="22"/>
        </w:rPr>
        <w:t>二、交货地点：</w:t>
      </w:r>
      <w:r>
        <w:rPr>
          <w:rFonts w:ascii="宋体" w:hAnsi="宋体"/>
          <w:sz w:val="22"/>
          <w:szCs w:val="22"/>
        </w:rPr>
        <w:t>武汉市汉阳区月湖琴声C区CS楼3楼楚烟数智科技（武汉）有限公司</w:t>
      </w:r>
      <w:r>
        <w:rPr>
          <w:rFonts w:hint="eastAsia" w:ascii="宋体" w:hAnsi="宋体"/>
          <w:sz w:val="22"/>
          <w:szCs w:val="22"/>
        </w:rPr>
        <w:t>。</w:t>
      </w:r>
    </w:p>
    <w:p w14:paraId="50CE353B">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三、交货期限：合同生效后30日内需完成供货及安装。</w:t>
      </w:r>
    </w:p>
    <w:p w14:paraId="1ABE9508">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46F6E0B7">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 xml:space="preserve">设备到货且安装完成，并经甲乙双方验收合格后，由供应商单位开具全额增值税专用发票，甲方收到发票后30个工作日内支付合同金额的全款。 </w:t>
      </w:r>
    </w:p>
    <w:bookmarkEnd w:id="0"/>
    <w:p w14:paraId="33A59A7F">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0CB03DC7">
      <w:pPr>
        <w:adjustRightInd w:val="0"/>
        <w:snapToGrid w:val="0"/>
        <w:spacing w:line="360" w:lineRule="auto"/>
        <w:ind w:firstLine="440" w:firstLineChars="200"/>
        <w:rPr>
          <w:rFonts w:hint="eastAsia" w:ascii="宋体" w:hAnsi="宋体" w:cs="仿宋_GB2312"/>
          <w:sz w:val="22"/>
          <w:szCs w:val="22"/>
        </w:rPr>
      </w:pPr>
      <w:bookmarkStart w:id="1" w:name="_Hlk195607323"/>
      <w:r>
        <w:rPr>
          <w:rFonts w:hint="eastAsia" w:ascii="宋体" w:hAnsi="宋体" w:cs="仿宋_GB2312"/>
          <w:sz w:val="22"/>
          <w:szCs w:val="22"/>
        </w:rPr>
        <w:t>1.所提供的货物及产品应符合国家相关生产标准，如采用假冒伪劣产品，应无偿更换，因此造成直接或间接损失的应由乙方承担，货物安装实施应按项目属性对应的国家标准、规范完成现场安装实施工作，确保项目整体质量达标。</w:t>
      </w:r>
    </w:p>
    <w:p w14:paraId="68B3BCD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2.供应商提供给我方的本项目下的所有设备均应通过工厂严格测试和检验，设备必须是全新的，不存在质量问题或二次销售情形。</w:t>
      </w:r>
    </w:p>
    <w:p w14:paraId="4902ABC7">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3.供应商需在服务期内配合我方完成设备安装，软件兼容性适配工作，保证项目顺利进行。</w:t>
      </w:r>
    </w:p>
    <w:bookmarkEnd w:id="1"/>
    <w:p w14:paraId="0A1FE402">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7AE1EA14">
      <w:pPr>
        <w:adjustRightInd w:val="0"/>
        <w:snapToGrid w:val="0"/>
        <w:spacing w:line="360" w:lineRule="auto"/>
        <w:ind w:firstLine="440" w:firstLineChars="200"/>
        <w:rPr>
          <w:rFonts w:hint="eastAsia" w:ascii="宋体" w:hAnsi="宋体" w:cs="仿宋_GB2312"/>
          <w:sz w:val="22"/>
          <w:szCs w:val="22"/>
        </w:rPr>
      </w:pPr>
      <w:bookmarkStart w:id="3" w:name="_Hlk218610174"/>
      <w:bookmarkStart w:id="4" w:name="_Hlk218609720"/>
      <w:r>
        <w:rPr>
          <w:rFonts w:hint="eastAsia" w:ascii="宋体" w:hAnsi="宋体" w:cs="仿宋_GB2312"/>
          <w:sz w:val="22"/>
          <w:szCs w:val="22"/>
        </w:rPr>
        <w:t>1.验收方法：一次验收。</w:t>
      </w:r>
    </w:p>
    <w:p w14:paraId="1CCBB1A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2.验收条件：乙方在合同约定时间内完成供货及安装。</w:t>
      </w:r>
    </w:p>
    <w:p w14:paraId="2FEA08F6">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3.验收内容：双方签订项目验收报告(含设备到货确认单）。</w:t>
      </w:r>
    </w:p>
    <w:p w14:paraId="712D8DA9">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4.验收标准：</w:t>
      </w:r>
    </w:p>
    <w:p w14:paraId="4BFF3C6D">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4.1、乙方所供货物是否符合本合同的约定；</w:t>
      </w:r>
    </w:p>
    <w:p w14:paraId="0F5C58AC">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4.2、乙方是否按照合同约定安装完成并投入正常使用；</w:t>
      </w:r>
    </w:p>
    <w:p w14:paraId="74597588">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5.验收时间：货到并安装完成后15个工作日内</w:t>
      </w:r>
      <w:bookmarkEnd w:id="3"/>
      <w:r>
        <w:rPr>
          <w:rFonts w:hint="eastAsia" w:ascii="宋体" w:hAnsi="宋体" w:cs="仿宋_GB2312"/>
          <w:sz w:val="22"/>
          <w:szCs w:val="22"/>
        </w:rPr>
        <w:t>。</w:t>
      </w:r>
    </w:p>
    <w:bookmarkEnd w:id="4"/>
    <w:p w14:paraId="3E9B1A1B">
      <w:pPr>
        <w:spacing w:line="360" w:lineRule="auto"/>
        <w:rPr>
          <w:rFonts w:ascii="宋体" w:hAnsi="宋体" w:cs="仿宋_GB2312"/>
          <w:sz w:val="22"/>
          <w:szCs w:val="22"/>
        </w:rPr>
      </w:pPr>
      <w:r>
        <w:rPr>
          <w:rFonts w:hint="eastAsia" w:ascii="宋体" w:hAnsi="宋体" w:cs="仿宋_GB2312"/>
          <w:sz w:val="22"/>
          <w:szCs w:val="22"/>
        </w:rPr>
        <w:t>七、售后服务</w:t>
      </w:r>
    </w:p>
    <w:p w14:paraId="38C4FA4B">
      <w:pPr>
        <w:adjustRightInd w:val="0"/>
        <w:snapToGrid w:val="0"/>
        <w:spacing w:line="360" w:lineRule="auto"/>
        <w:ind w:firstLine="440" w:firstLineChars="200"/>
        <w:rPr>
          <w:rFonts w:hint="eastAsia" w:ascii="宋体" w:hAnsi="宋体" w:cs="仿宋_GB2312"/>
          <w:sz w:val="22"/>
          <w:szCs w:val="22"/>
        </w:rPr>
      </w:pPr>
      <w:bookmarkStart w:id="5" w:name="_Hlk207896899"/>
      <w:r>
        <w:rPr>
          <w:rFonts w:hint="eastAsia" w:ascii="宋体" w:hAnsi="宋体" w:cs="仿宋_GB2312"/>
          <w:sz w:val="22"/>
          <w:szCs w:val="22"/>
        </w:rPr>
        <w:t>1、</w:t>
      </w:r>
      <w:bookmarkStart w:id="6" w:name="_Hlk211332617"/>
      <w:r>
        <w:rPr>
          <w:rFonts w:hint="eastAsia" w:ascii="宋体" w:hAnsi="宋体" w:cs="仿宋_GB2312"/>
          <w:sz w:val="22"/>
          <w:szCs w:val="22"/>
        </w:rPr>
        <w:t>本项目售后服务期：自项目验收合格之日起3年</w:t>
      </w:r>
      <w:bookmarkEnd w:id="6"/>
      <w:r>
        <w:rPr>
          <w:rFonts w:hint="eastAsia" w:ascii="宋体" w:hAnsi="宋体" w:cs="仿宋_GB2312"/>
          <w:sz w:val="22"/>
          <w:szCs w:val="22"/>
        </w:rPr>
        <w:t>。</w:t>
      </w:r>
    </w:p>
    <w:p w14:paraId="1367DF6D">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298E13B2">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3、在售后服务期内，如果由于乙方的责任，合同设备功能不能达到或者合同设备不能进行正常运行，质保期将按照上述问题持续的时间作相应延长。</w:t>
      </w:r>
    </w:p>
    <w:p w14:paraId="49C438B9">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4、在售后服务期内，为了提供合同设备的维护，在收到甲方的书面或电话通知后，乙方应迅速免费（包括免收但不限于免收运费、保险费、包装费用）补充或更换设备中有故障的部件。</w:t>
      </w:r>
    </w:p>
    <w:p w14:paraId="237DF48E">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5、在售后服务期内，乙方将指定1名技术人员作为项目固定支持人员，如果该类人员出现交替乙方须提前一周告知甲方。</w:t>
      </w:r>
    </w:p>
    <w:p w14:paraId="4DDD970D">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6、合同售后服务期满后，如甲方有要求，乙方有义务继续以优惠价格向甲方提供与本合同设备相兼容的性能不低于原部件并能使合同设备正常运行的零部件</w:t>
      </w:r>
      <w:bookmarkEnd w:id="5"/>
      <w:r>
        <w:rPr>
          <w:rFonts w:hint="eastAsia" w:ascii="宋体" w:hAnsi="宋体" w:cs="仿宋_GB2312"/>
          <w:sz w:val="22"/>
          <w:szCs w:val="22"/>
        </w:rPr>
        <w:t>。</w:t>
      </w:r>
    </w:p>
    <w:p w14:paraId="4209FC76">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27DAF"/>
    <w:rsid w:val="7BE27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2026-02-06T09:02:00Z</dcterms:created>
  <dc:creator>哈哈</dc:creator>
  <cp:lastModifiedBy>哈哈</cp:lastModifiedBy>
  <dcterms:modified xsi:type="dcterms:W3CDTF">2026-02-06T09:03:04Z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93617DF346BC44ED87B7EDFF1A9FE443_11</vt:lpwstr>
  </property>
  <property fmtid="{D5CDD505-2E9C-101B-9397-08002B2CF9AE}" pid="4" name="KSOTemplateDocerSaveRecord">
    <vt:lpwstr>eyJoZGlkIjoiMjdjMjgyNTRmOWI1N2E3NzI0MzBmNTBkY2M4MzUyYTkiLCJ1c2VySWQiOiI0MDQwNzE2MzYifQ==</vt:lpwstr>
  </property>
</Properties>
</file>