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74"/>
        <w:gridCol w:w="3245"/>
        <w:gridCol w:w="1227"/>
        <w:gridCol w:w="3129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8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2070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宣恩富民安居试点项目—椒园富民安居试点项目配电工程（专变部分）（EPC）项目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（第二次）</w:t>
            </w:r>
          </w:p>
        </w:tc>
        <w:tc>
          <w:tcPr>
            <w:tcW w:w="648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2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HBHK-202604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8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070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宣恩酉富置业开发有限公司</w:t>
            </w:r>
          </w:p>
        </w:tc>
        <w:tc>
          <w:tcPr>
            <w:tcW w:w="648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2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u w:val="none"/>
                <w:lang w:val="en-US" w:eastAsia="zh-CN"/>
              </w:rPr>
              <w:t>湖北浩坤项目管理有限公司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98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98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1CD7D2C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3.本人身份证原件；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hr-HR"/>
              </w:rPr>
              <w:t>资质证书</w:t>
            </w:r>
            <w:bookmarkStart w:id="5" w:name="_GoBack"/>
            <w:bookmarkEnd w:id="5"/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4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5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日，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每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日上午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8：30分至12：00分，下午14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30分至17：30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（法定节假日除外）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675E59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盖单位公章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14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4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01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714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48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4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2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98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01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7"/>
        <w:rPr>
          <w:rFonts w:hint="default"/>
          <w:lang w:val="en-US" w:eastAsia="zh-CN"/>
        </w:rPr>
      </w:pPr>
    </w:p>
    <w:tbl>
      <w:tblPr>
        <w:tblStyle w:val="14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31601"/>
      <w:bookmarkStart w:id="2" w:name="_Toc15269"/>
      <w:bookmarkStart w:id="3" w:name="_Toc473"/>
      <w:bookmarkStart w:id="4" w:name="_Toc26172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4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32636F4"/>
    <w:rsid w:val="033E6856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EEF570C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C6C3602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693BEE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  <w:rsid w:val="7BE51977"/>
    <w:rsid w:val="7EBD6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3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5">
    <w:name w:val="Table Grid"/>
    <w:basedOn w:val="1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8">
    <w:name w:val="正文_1"/>
    <w:next w:val="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0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538</Words>
  <Characters>573</Characters>
  <Lines>0</Lines>
  <Paragraphs>0</Paragraphs>
  <TotalTime>0</TotalTime>
  <ScaleCrop>false</ScaleCrop>
  <LinksUpToDate>false</LinksUpToDate>
  <CharactersWithSpaces>682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微信用户</cp:lastModifiedBy>
  <cp:lastPrinted>2022-10-25T07:02:00Z</cp:lastPrinted>
  <dcterms:modified xsi:type="dcterms:W3CDTF">2026-02-02T07:59:38Z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eyJoZGlkIjoiNTJhMmMzMjM1YjRiMTliMjM2OGQ1YmNmN2RkOGM2NDQiLCJ1c2VySWQiOiIxNzQ5NjA3NzEzIn0=</vt:lpwstr>
  </property>
</Properties>
</file>