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center"/>
        <w:rPr>
          <w:rFonts w:hint="eastAsia" w:ascii="宋体" w:hAnsi="宋体" w:cs="仿宋_GB2312"/>
          <w:bCs/>
          <w:sz w:val="48"/>
          <w:szCs w:val="28"/>
        </w:rPr>
      </w:pPr>
      <w:bookmarkStart w:id="0" w:name="_Toc6931"/>
      <w:bookmarkStart w:id="1" w:name="OLE_LINK1"/>
      <w:bookmarkStart w:id="31" w:name="_GoBack"/>
      <w:r>
        <w:rPr>
          <w:rFonts w:hint="eastAsia" w:ascii="宋体" w:hAnsi="宋体" w:cs="仿宋_GB2312"/>
          <w:bCs/>
          <w:sz w:val="48"/>
          <w:szCs w:val="28"/>
        </w:rPr>
        <w:t>2026年香溢大酒店消防系统维保</w:t>
      </w:r>
    </w:p>
    <w:p>
      <w:pPr>
        <w:pStyle w:val="2"/>
        <w:adjustRightInd w:val="0"/>
        <w:snapToGrid w:val="0"/>
        <w:spacing w:before="0" w:after="0" w:line="360" w:lineRule="auto"/>
        <w:jc w:val="center"/>
        <w:rPr>
          <w:rFonts w:ascii="宋体" w:hAnsi="宋体" w:cs="仿宋_GB2312"/>
          <w:sz w:val="48"/>
          <w:szCs w:val="28"/>
        </w:rPr>
      </w:pPr>
      <w:r>
        <w:rPr>
          <w:rFonts w:hint="eastAsia" w:ascii="宋体" w:hAnsi="宋体" w:cs="仿宋_GB2312"/>
          <w:bCs/>
          <w:sz w:val="48"/>
          <w:szCs w:val="28"/>
        </w:rPr>
        <w:t>的</w:t>
      </w:r>
      <w:r>
        <w:rPr>
          <w:rFonts w:hint="eastAsia" w:ascii="宋体" w:hAnsi="宋体" w:cs="仿宋_GB2312"/>
          <w:sz w:val="48"/>
          <w:szCs w:val="28"/>
        </w:rPr>
        <w:t>采购</w:t>
      </w:r>
      <w:bookmarkEnd w:id="0"/>
      <w:r>
        <w:rPr>
          <w:rFonts w:hint="eastAsia" w:ascii="宋体" w:hAnsi="宋体" w:cs="仿宋_GB2312"/>
          <w:sz w:val="48"/>
          <w:szCs w:val="28"/>
        </w:rPr>
        <w:t>邀请</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根据</w:t>
      </w:r>
      <w:r>
        <w:rPr>
          <w:rFonts w:hint="eastAsia" w:ascii="宋体" w:hAnsi="宋体" w:cs="仿宋_GB2312"/>
          <w:sz w:val="22"/>
          <w:szCs w:val="22"/>
          <w:u w:val="single"/>
        </w:rPr>
        <w:t>香溢纪要〔2025〕11号,香溢纪要〔2025〕21号</w:t>
      </w:r>
      <w:r>
        <w:rPr>
          <w:rFonts w:hint="eastAsia" w:ascii="宋体" w:hAnsi="宋体" w:cs="仿宋_GB2312"/>
          <w:sz w:val="22"/>
          <w:szCs w:val="22"/>
        </w:rPr>
        <w:t>文件，拟对</w:t>
      </w:r>
      <w:r>
        <w:rPr>
          <w:rFonts w:hint="eastAsia" w:ascii="宋体" w:hAnsi="宋体"/>
          <w:sz w:val="22"/>
          <w:szCs w:val="22"/>
          <w:u w:val="single"/>
        </w:rPr>
        <w:t>2026年香溢大酒店消防系统维保</w:t>
      </w:r>
      <w:r>
        <w:rPr>
          <w:rFonts w:hint="eastAsia" w:ascii="宋体" w:hAnsi="宋体" w:cs="仿宋_GB2312"/>
          <w:sz w:val="22"/>
          <w:szCs w:val="22"/>
        </w:rPr>
        <w:t>采购项目采用询价方式进行采购，特邀请符合本次采购要求的供应商参加本项目的询价。</w:t>
      </w:r>
    </w:p>
    <w:p>
      <w:pPr>
        <w:adjustRightInd w:val="0"/>
        <w:snapToGrid w:val="0"/>
        <w:spacing w:line="360" w:lineRule="auto"/>
        <w:rPr>
          <w:rFonts w:ascii="宋体" w:hAnsi="宋体" w:cs="仿宋_GB2312"/>
          <w:sz w:val="22"/>
          <w:szCs w:val="22"/>
        </w:rPr>
      </w:pPr>
    </w:p>
    <w:p>
      <w:pPr>
        <w:spacing w:line="360" w:lineRule="auto"/>
        <w:ind w:firstLine="440" w:firstLineChars="200"/>
        <w:rPr>
          <w:rFonts w:hint="eastAsia" w:ascii="宋体" w:hAnsi="宋体"/>
          <w:sz w:val="22"/>
          <w:szCs w:val="22"/>
        </w:rPr>
      </w:pPr>
      <w:bookmarkStart w:id="2" w:name="_Toc28359089"/>
      <w:bookmarkStart w:id="3" w:name="_Toc35393629"/>
      <w:bookmarkStart w:id="4" w:name="_Toc35393798"/>
      <w:bookmarkStart w:id="5" w:name="_Toc28359012"/>
      <w:bookmarkStart w:id="6" w:name="_Hlk192016967"/>
      <w:bookmarkStart w:id="7" w:name="_Hlk192068326"/>
      <w:r>
        <w:rPr>
          <w:rFonts w:hint="eastAsia" w:ascii="宋体" w:hAnsi="宋体"/>
          <w:sz w:val="22"/>
          <w:szCs w:val="22"/>
        </w:rPr>
        <w:t>一、项目基本情况</w:t>
      </w:r>
      <w:bookmarkEnd w:id="2"/>
      <w:bookmarkEnd w:id="3"/>
      <w:bookmarkEnd w:id="4"/>
      <w:bookmarkEnd w:id="5"/>
    </w:p>
    <w:p>
      <w:pPr>
        <w:spacing w:line="360" w:lineRule="auto"/>
        <w:ind w:firstLine="440" w:firstLineChars="200"/>
        <w:rPr>
          <w:rFonts w:hint="eastAsia" w:ascii="宋体" w:hAnsi="宋体"/>
          <w:sz w:val="22"/>
          <w:szCs w:val="22"/>
        </w:rPr>
      </w:pPr>
      <w:r>
        <w:rPr>
          <w:rFonts w:hint="eastAsia" w:ascii="宋体" w:hAnsi="宋体"/>
          <w:sz w:val="22"/>
          <w:szCs w:val="22"/>
        </w:rPr>
        <w:t>项目编号：XYJD202503201</w:t>
      </w:r>
    </w:p>
    <w:p>
      <w:pPr>
        <w:spacing w:line="360" w:lineRule="auto"/>
        <w:ind w:firstLine="440" w:firstLineChars="200"/>
        <w:rPr>
          <w:rFonts w:hint="eastAsia" w:ascii="宋体" w:hAnsi="宋体"/>
          <w:sz w:val="22"/>
          <w:szCs w:val="22"/>
          <w:u w:val="single"/>
        </w:rPr>
      </w:pPr>
      <w:r>
        <w:rPr>
          <w:rFonts w:hint="eastAsia" w:ascii="宋体" w:hAnsi="宋体"/>
          <w:sz w:val="22"/>
          <w:szCs w:val="22"/>
        </w:rPr>
        <w:t>项目名称：2026年香溢大酒店消防系统维保</w:t>
      </w:r>
    </w:p>
    <w:p>
      <w:pPr>
        <w:ind w:firstLine="440" w:firstLineChars="200"/>
        <w:rPr>
          <w:rFonts w:hint="eastAsia" w:ascii="宋体" w:hAnsi="宋体"/>
          <w:sz w:val="22"/>
          <w:szCs w:val="22"/>
        </w:rPr>
      </w:pPr>
      <w:r>
        <w:rPr>
          <w:rFonts w:hint="eastAsia" w:ascii="宋体" w:hAnsi="宋体" w:cs="仿宋_GB2312"/>
          <w:bCs/>
          <w:kern w:val="0"/>
          <w:sz w:val="22"/>
          <w:szCs w:val="22"/>
        </w:rPr>
        <w:t>预算金额：</w:t>
      </w:r>
      <w:r>
        <w:rPr>
          <w:rFonts w:hint="eastAsia" w:ascii="宋体" w:hAnsi="宋体" w:cs="仿宋_GB2312"/>
          <w:bCs/>
          <w:kern w:val="0"/>
          <w:sz w:val="22"/>
          <w:szCs w:val="22"/>
          <w:u w:val="single"/>
        </w:rPr>
        <w:t xml:space="preserve"> </w:t>
      </w:r>
      <w:r>
        <w:rPr>
          <w:rFonts w:hint="eastAsia" w:ascii="宋体" w:hAnsi="宋体" w:cs="仿宋_GB2312"/>
          <w:bCs/>
          <w:kern w:val="0"/>
          <w:sz w:val="22"/>
          <w:szCs w:val="22"/>
          <w:u w:val="single"/>
          <w:lang w:val="en-US" w:eastAsia="zh-CN"/>
        </w:rPr>
        <w:t>11万元</w:t>
      </w:r>
    </w:p>
    <w:p>
      <w:pPr>
        <w:spacing w:line="360" w:lineRule="auto"/>
        <w:ind w:firstLine="440" w:firstLineChars="200"/>
        <w:rPr>
          <w:rFonts w:hint="eastAsia" w:ascii="宋体" w:hAnsi="宋体"/>
          <w:sz w:val="22"/>
          <w:szCs w:val="22"/>
        </w:rPr>
      </w:pPr>
      <w:r>
        <w:rPr>
          <w:rFonts w:hint="eastAsia" w:ascii="宋体" w:hAnsi="宋体"/>
          <w:sz w:val="22"/>
          <w:szCs w:val="22"/>
        </w:rPr>
        <w:t>最高限价：</w:t>
      </w:r>
      <w:r>
        <w:rPr>
          <w:rFonts w:hint="eastAsia" w:ascii="宋体" w:hAnsi="宋体"/>
          <w:color w:val="auto"/>
          <w:sz w:val="22"/>
          <w:szCs w:val="22"/>
          <w:u w:val="single"/>
          <w:lang w:val="en-US" w:eastAsia="zh-CN"/>
        </w:rPr>
        <w:t>101800</w:t>
      </w:r>
      <w:r>
        <w:rPr>
          <w:rFonts w:hint="eastAsia" w:ascii="宋体" w:hAnsi="宋体"/>
          <w:color w:val="auto"/>
          <w:sz w:val="22"/>
          <w:szCs w:val="22"/>
          <w:u w:val="single"/>
        </w:rPr>
        <w:t>元</w:t>
      </w:r>
    </w:p>
    <w:p>
      <w:pPr>
        <w:spacing w:line="360" w:lineRule="auto"/>
        <w:ind w:firstLine="440" w:firstLineChars="200"/>
        <w:rPr>
          <w:rFonts w:hint="default" w:ascii="宋体" w:hAnsi="宋体" w:eastAsia="宋体"/>
          <w:sz w:val="22"/>
          <w:szCs w:val="22"/>
          <w:lang w:val="en-US" w:eastAsia="zh-CN"/>
        </w:rPr>
      </w:pPr>
      <w:r>
        <w:rPr>
          <w:rFonts w:hint="eastAsia" w:ascii="宋体" w:hAnsi="宋体"/>
          <w:sz w:val="22"/>
          <w:szCs w:val="22"/>
          <w:lang w:val="en-US" w:eastAsia="zh-CN"/>
        </w:rPr>
        <w:t>响应报价超过最高限价，则响应文件不合格。</w:t>
      </w:r>
    </w:p>
    <w:p>
      <w:pPr>
        <w:spacing w:line="360" w:lineRule="auto"/>
        <w:ind w:firstLine="440" w:firstLineChars="200"/>
        <w:rPr>
          <w:rFonts w:hint="eastAsia" w:ascii="宋体" w:hAnsi="宋体"/>
          <w:sz w:val="22"/>
          <w:szCs w:val="22"/>
        </w:rPr>
      </w:pPr>
      <w:r>
        <w:rPr>
          <w:rFonts w:hint="eastAsia" w:ascii="宋体" w:hAnsi="宋体"/>
          <w:sz w:val="22"/>
          <w:szCs w:val="22"/>
        </w:rPr>
        <w:t>采购需求：通过</w:t>
      </w:r>
      <w:r>
        <w:rPr>
          <w:rFonts w:hint="eastAsia" w:ascii="宋体" w:cs="宋体"/>
          <w:kern w:val="0"/>
          <w:szCs w:val="21"/>
        </w:rPr>
        <w:t>专业技术公司或人员提供大楼消防系统维护保养服务，确保香溢大楼内消防主机联动的各种</w:t>
      </w:r>
      <w:r>
        <w:rPr>
          <w:rFonts w:hint="eastAsia" w:ascii="宋体" w:hAnsi="宋体" w:cs="仿宋_GB2312"/>
          <w:sz w:val="22"/>
          <w:szCs w:val="22"/>
        </w:rPr>
        <w:t>消防系统</w:t>
      </w:r>
      <w:r>
        <w:rPr>
          <w:rFonts w:hint="eastAsia" w:ascii="宋体" w:cs="宋体"/>
          <w:kern w:val="0"/>
          <w:szCs w:val="21"/>
        </w:rPr>
        <w:t>和火灾应急照明及疏散指示标志、消防通讯等消防设施完好有效，发生紧急情况时能立即响应，并</w:t>
      </w:r>
      <w:r>
        <w:rPr>
          <w:rFonts w:ascii="宋体" w:cs="宋体"/>
          <w:kern w:val="0"/>
          <w:szCs w:val="21"/>
        </w:rPr>
        <w:t>符合国家和行业规定的法律法规及消防设施技术要求</w:t>
      </w:r>
      <w:r>
        <w:rPr>
          <w:rFonts w:hint="eastAsia" w:ascii="宋体" w:cs="宋体"/>
          <w:kern w:val="0"/>
          <w:szCs w:val="21"/>
        </w:rPr>
        <w:t>。</w:t>
      </w:r>
      <w:r>
        <w:rPr>
          <w:rFonts w:hint="eastAsia" w:ascii="宋体" w:hAnsi="宋体"/>
          <w:sz w:val="22"/>
          <w:szCs w:val="22"/>
        </w:rPr>
        <w:t>详见谈判文件第三章。</w:t>
      </w:r>
    </w:p>
    <w:p>
      <w:pPr>
        <w:spacing w:line="360" w:lineRule="auto"/>
        <w:ind w:firstLine="440" w:firstLineChars="200"/>
        <w:rPr>
          <w:rFonts w:hint="eastAsia" w:ascii="宋体" w:hAnsi="宋体"/>
          <w:sz w:val="22"/>
          <w:szCs w:val="22"/>
        </w:rPr>
      </w:pPr>
      <w:r>
        <w:rPr>
          <w:rFonts w:hint="eastAsia" w:ascii="宋体" w:hAnsi="宋体"/>
          <w:sz w:val="22"/>
          <w:szCs w:val="22"/>
        </w:rPr>
        <w:t>本项目不接受联合体。</w:t>
      </w:r>
    </w:p>
    <w:p>
      <w:pPr>
        <w:spacing w:line="360" w:lineRule="auto"/>
        <w:ind w:firstLine="220" w:firstLineChars="100"/>
        <w:rPr>
          <w:rFonts w:hint="eastAsia" w:ascii="宋体" w:hAnsi="宋体"/>
          <w:sz w:val="22"/>
          <w:szCs w:val="22"/>
        </w:rPr>
      </w:pPr>
      <w:bookmarkStart w:id="8" w:name="_Toc35393630"/>
      <w:bookmarkStart w:id="9" w:name="_Toc28359013"/>
      <w:bookmarkStart w:id="10" w:name="_Toc28359090"/>
      <w:bookmarkStart w:id="11" w:name="_Toc35393799"/>
      <w:r>
        <w:rPr>
          <w:rFonts w:hint="eastAsia" w:ascii="宋体" w:hAnsi="宋体"/>
          <w:sz w:val="22"/>
          <w:szCs w:val="22"/>
        </w:rPr>
        <w:t>二、供应商的资格要求：</w:t>
      </w:r>
      <w:bookmarkEnd w:id="8"/>
      <w:bookmarkEnd w:id="9"/>
      <w:bookmarkEnd w:id="10"/>
      <w:bookmarkEnd w:id="11"/>
    </w:p>
    <w:p>
      <w:pPr>
        <w:adjustRightInd w:val="0"/>
        <w:snapToGrid w:val="0"/>
        <w:spacing w:line="360" w:lineRule="auto"/>
        <w:ind w:firstLine="440" w:firstLineChars="200"/>
        <w:rPr>
          <w:rFonts w:hint="eastAsia" w:ascii="宋体" w:hAnsi="宋体"/>
          <w:sz w:val="22"/>
          <w:szCs w:val="22"/>
        </w:rPr>
      </w:pPr>
      <w:bookmarkStart w:id="12" w:name="_Toc28359091"/>
      <w:bookmarkStart w:id="13" w:name="_Toc28359014"/>
      <w:r>
        <w:rPr>
          <w:rFonts w:hint="eastAsia" w:ascii="宋体" w:hAnsi="宋体"/>
          <w:sz w:val="22"/>
          <w:szCs w:val="22"/>
        </w:rPr>
        <w:t>1.投标人（响应供应商）应为在中华人民共和国境内注册的法人或其他组织，或具有独立承担民事责任能力的个人。投标人（响应供应商）需提供：企业法人须提供“统一社会信用代码营业执照”，未换证的提交“营业执照、税务登记证、组织机构代码证或三证合一的营业执照”；事业单位须提供“统一社会信用代码法人登记书”，未换证的提交“事业法人登记证书、组织机构代码证”；其他组织提供合法证明文件；个人提供身份证等证明文件。（相关文件应为复印件，并加盖公章）</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2.投标人须具有良好的商业信誉和健全的财务会计制度。投标人（响应供应商）需提供：最近一年经审计的财务报告。成立时间不足一年的提供自成立以来的财务报表或银行资信证明或银行存款证明。</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3.投标人须依法缴纳税收和社会保险。投标人（响应供应商）需提供：1.最近三个月任意一个月实际缴纳税收的凭据（完税证明、缴款书、印花税票、银行代扣（代缴）转账凭证等均可）。2.最近三个月任意一个月实际缴纳社会保险的凭据（专用收据、社会保险交纳清单、银行代扣（代缴）转账凭证等均可）。依法免税或不需要交纳社会保障资金的供应商，应提供相应文件证明其依法免税或不需要交纳社会保障资金。</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4.投标人在本次招标项目投标截止日前三年内（至投标截止日之前，成立时间不足三年的，自成立时间起），未被“信用中国”网站列入“失信被执行人”、“重大税收违法失信主体”和“政府采购严重违法失信行为记录名单”。投标人（响应供应商）需提供：在信用中国的查询结果纸质件。（查询记录提供不全的以采购人现场核查为准）</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5.在中国裁判文书网上，在本次招标项目投标截止日前三年内（至投标截止日之前，成立时间不足三年的，自成立时间起），根据刑事判决书、刑事裁定书、党政纪处分决定书，投标人及其法定代表人或主要负责人不存在行贿行为。投标人（响应供应商）需提供：在中国裁判文书网的查询结果纸质件。（查询记录提供不全的以采购人现场核查为准）（查询方法：进入中国裁判文书网，在“高级检索”里，</w:t>
      </w:r>
      <w:r>
        <w:rPr>
          <w:rFonts w:hint="eastAsia" w:ascii="宋体" w:hAnsi="宋体"/>
          <w:sz w:val="22"/>
          <w:szCs w:val="22"/>
          <w:lang w:val="en-US" w:eastAsia="zh-CN"/>
        </w:rPr>
        <w:t>输入企业名称、</w:t>
      </w:r>
      <w:r>
        <w:rPr>
          <w:rFonts w:hint="eastAsia" w:ascii="宋体" w:hAnsi="宋体"/>
          <w:sz w:val="22"/>
          <w:szCs w:val="22"/>
        </w:rPr>
        <w:t>企业负责人姓名</w:t>
      </w:r>
      <w:r>
        <w:rPr>
          <w:rFonts w:hint="eastAsia" w:ascii="宋体" w:hAnsi="宋体"/>
          <w:sz w:val="22"/>
          <w:szCs w:val="22"/>
          <w:lang w:eastAsia="zh-CN"/>
        </w:rPr>
        <w:t>，</w:t>
      </w:r>
      <w:r>
        <w:rPr>
          <w:rFonts w:hint="eastAsia" w:ascii="宋体" w:hAnsi="宋体"/>
          <w:sz w:val="22"/>
          <w:szCs w:val="22"/>
        </w:rPr>
        <w:t>限定裁定期限自投标截止之日起前三年，</w:t>
      </w:r>
      <w:r>
        <w:rPr>
          <w:rFonts w:hint="eastAsia" w:ascii="宋体" w:hAnsi="宋体"/>
          <w:sz w:val="22"/>
          <w:szCs w:val="22"/>
          <w:lang w:val="en-US" w:eastAsia="zh-CN"/>
        </w:rPr>
        <w:t xml:space="preserve"> </w:t>
      </w:r>
      <w:r>
        <w:rPr>
          <w:rFonts w:hint="eastAsia" w:ascii="宋体" w:hAnsi="宋体"/>
          <w:sz w:val="22"/>
          <w:szCs w:val="22"/>
        </w:rPr>
        <w:t>在“全文检索”中输入投标人名称，案由限定为“刑事案由”进行查询）</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6.投标人（响应供应商）之间不存在法律禁止的关联关系：包括单位负责人为同一人或者存在控股、管理关系。投标人（响应供应商）需提供：加盖公章的承诺函。评审时以采购人在评审现场通过“天眼查”或“企查查”“爱企查”等网站查询结果为准。</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7.投标人(响应供应商)和其法定代表人或主要负责人因不良行为被采购单位列入不良供应商名单且在禁入期内，以及因行贿行为被烟草行业或中国烟草总公司湖北省公司列入存在行贿行为供应商名单且在禁入期内，将被禁止参加投标（采购）。（评审时以采购人现场出示的相关名单或证明材料为准）</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8.投标人没有处于被责令停业，投标资格被取消，财产被接管、冻结，破产状态等对采购及履约有重大负面影响的状态。投标人（响应供应商）需提供：加盖公章的承诺函。</w:t>
      </w:r>
    </w:p>
    <w:p>
      <w:pPr>
        <w:adjustRightInd w:val="0"/>
        <w:snapToGrid w:val="0"/>
        <w:spacing w:line="360" w:lineRule="auto"/>
        <w:ind w:firstLine="440" w:firstLineChars="200"/>
        <w:rPr>
          <w:rFonts w:hint="eastAsia" w:ascii="宋体" w:hAnsi="宋体"/>
          <w:sz w:val="22"/>
          <w:szCs w:val="22"/>
        </w:rPr>
      </w:pPr>
      <w:r>
        <w:rPr>
          <w:rFonts w:hint="eastAsia" w:ascii="宋体" w:hAnsi="宋体"/>
          <w:sz w:val="22"/>
          <w:szCs w:val="22"/>
        </w:rPr>
        <w:t xml:space="preserve">  9.本项目中标（成交）后不得转包，不得非法分包。投标人（响应供应商）需提供：加盖公章的承诺函。</w:t>
      </w:r>
    </w:p>
    <w:p>
      <w:pPr>
        <w:adjustRightInd w:val="0"/>
        <w:snapToGrid w:val="0"/>
        <w:spacing w:line="360" w:lineRule="auto"/>
        <w:ind w:firstLine="440" w:firstLineChars="200"/>
        <w:rPr>
          <w:rFonts w:hint="eastAsia" w:ascii="宋体" w:hAnsi="宋体"/>
          <w:sz w:val="22"/>
          <w:szCs w:val="22"/>
        </w:rPr>
      </w:pPr>
    </w:p>
    <w:p>
      <w:pPr>
        <w:adjustRightInd w:val="0"/>
        <w:snapToGrid w:val="0"/>
        <w:spacing w:line="360" w:lineRule="auto"/>
        <w:ind w:firstLine="440" w:firstLineChars="200"/>
        <w:rPr>
          <w:rFonts w:hint="default" w:ascii="宋体" w:hAnsi="宋体" w:eastAsia="宋体"/>
          <w:sz w:val="22"/>
          <w:szCs w:val="22"/>
          <w:lang w:val="en-US" w:eastAsia="zh-CN"/>
        </w:rPr>
      </w:pPr>
      <w:r>
        <w:rPr>
          <w:rFonts w:hint="eastAsia" w:ascii="宋体" w:hAnsi="宋体"/>
          <w:sz w:val="22"/>
          <w:szCs w:val="22"/>
        </w:rPr>
        <w:t>10.投标人必须具有一级消防工程施工资质及安全生产许可证。投标人（响应供应商）</w:t>
      </w:r>
      <w:r>
        <w:rPr>
          <w:rFonts w:hint="eastAsia" w:ascii="宋体" w:hAnsi="宋体"/>
          <w:sz w:val="22"/>
          <w:szCs w:val="22"/>
          <w:lang w:val="en-US" w:eastAsia="zh-CN"/>
        </w:rPr>
        <w:t>需提供，加盖公章的资质复印件。</w:t>
      </w:r>
    </w:p>
    <w:p>
      <w:pPr>
        <w:adjustRightInd w:val="0"/>
        <w:snapToGrid w:val="0"/>
        <w:spacing w:line="360" w:lineRule="auto"/>
        <w:ind w:firstLine="440" w:firstLineChars="200"/>
        <w:rPr>
          <w:rFonts w:hint="eastAsia" w:ascii="宋体" w:hAnsi="宋体" w:eastAsia="宋体"/>
          <w:sz w:val="22"/>
          <w:szCs w:val="22"/>
          <w:lang w:val="en-US" w:eastAsia="zh-CN"/>
        </w:rPr>
      </w:pPr>
      <w:r>
        <w:rPr>
          <w:rFonts w:hint="eastAsia" w:ascii="宋体" w:hAnsi="宋体"/>
          <w:sz w:val="22"/>
          <w:szCs w:val="22"/>
        </w:rPr>
        <w:t>11.投标人(响应供应商)的公司维保人员必须具备注册消防工程师或消防设施操作员资质，投标人需提供:社会消防技术服务信息系统登记证明。投标人（响应供应商）</w:t>
      </w:r>
      <w:r>
        <w:rPr>
          <w:rFonts w:hint="eastAsia" w:ascii="宋体" w:hAnsi="宋体"/>
          <w:sz w:val="22"/>
          <w:szCs w:val="22"/>
          <w:lang w:val="en-US" w:eastAsia="zh-CN"/>
        </w:rPr>
        <w:t>需提供，加盖公章的</w:t>
      </w:r>
      <w:r>
        <w:rPr>
          <w:rFonts w:hint="eastAsia" w:ascii="宋体" w:hAnsi="宋体"/>
          <w:sz w:val="22"/>
          <w:szCs w:val="22"/>
        </w:rPr>
        <w:t>社会消防技术服务信息系统登记</w:t>
      </w:r>
      <w:r>
        <w:rPr>
          <w:rFonts w:hint="eastAsia" w:ascii="宋体" w:hAnsi="宋体"/>
          <w:sz w:val="22"/>
          <w:szCs w:val="22"/>
          <w:lang w:val="en-US" w:eastAsia="zh-CN"/>
        </w:rPr>
        <w:t>截图。</w:t>
      </w:r>
    </w:p>
    <w:p>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三、</w:t>
      </w:r>
      <w:bookmarkStart w:id="14" w:name="_Toc35393800"/>
      <w:bookmarkStart w:id="15" w:name="_Toc35393631"/>
      <w:r>
        <w:rPr>
          <w:rFonts w:hint="eastAsia" w:ascii="宋体" w:hAnsi="宋体" w:cs="仿宋_GB2312"/>
          <w:sz w:val="22"/>
          <w:szCs w:val="22"/>
        </w:rPr>
        <w:t>谈判文件获取方式、时间</w:t>
      </w:r>
      <w:bookmarkEnd w:id="12"/>
      <w:bookmarkEnd w:id="13"/>
      <w:bookmarkEnd w:id="14"/>
      <w:bookmarkEnd w:id="15"/>
    </w:p>
    <w:p>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获取时间：</w:t>
      </w:r>
      <w:r>
        <w:rPr>
          <w:rFonts w:hint="eastAsia" w:ascii="宋体" w:hAnsi="宋体" w:cs="仿宋_GB2312"/>
          <w:sz w:val="22"/>
          <w:szCs w:val="22"/>
          <w:u w:val="single"/>
        </w:rPr>
        <w:t xml:space="preserve"> 202</w:t>
      </w:r>
      <w:r>
        <w:rPr>
          <w:rFonts w:hint="eastAsia" w:ascii="宋体" w:hAnsi="宋体" w:cs="仿宋_GB2312"/>
          <w:sz w:val="22"/>
          <w:szCs w:val="22"/>
          <w:u w:val="single"/>
          <w:lang w:val="en-US" w:eastAsia="zh-CN"/>
        </w:rPr>
        <w:t>5</w:t>
      </w:r>
      <w:r>
        <w:rPr>
          <w:rFonts w:hint="eastAsia" w:ascii="宋体" w:hAnsi="宋体" w:cs="仿宋_GB2312"/>
          <w:sz w:val="22"/>
          <w:szCs w:val="22"/>
          <w:u w:val="single"/>
        </w:rPr>
        <w:t xml:space="preserve"> </w:t>
      </w:r>
      <w:r>
        <w:rPr>
          <w:rFonts w:hint="eastAsia" w:ascii="宋体" w:hAnsi="宋体" w:cs="仿宋_GB2312"/>
          <w:sz w:val="22"/>
          <w:szCs w:val="22"/>
        </w:rPr>
        <w:t>年</w:t>
      </w:r>
      <w:r>
        <w:rPr>
          <w:rFonts w:hint="eastAsia" w:ascii="宋体" w:hAnsi="宋体" w:cs="仿宋_GB2312"/>
          <w:sz w:val="22"/>
          <w:szCs w:val="22"/>
          <w:u w:val="single"/>
        </w:rPr>
        <w:t xml:space="preserve"> 12 </w:t>
      </w:r>
      <w:r>
        <w:rPr>
          <w:rFonts w:hint="eastAsia" w:ascii="宋体" w:hAnsi="宋体" w:cs="仿宋_GB2312"/>
          <w:sz w:val="22"/>
          <w:szCs w:val="22"/>
        </w:rPr>
        <w:t>月</w:t>
      </w:r>
      <w:r>
        <w:rPr>
          <w:rFonts w:hint="eastAsia" w:ascii="宋体" w:hAnsi="宋体" w:cs="仿宋_GB2312"/>
          <w:sz w:val="22"/>
          <w:szCs w:val="22"/>
          <w:u w:val="single"/>
        </w:rPr>
        <w:t xml:space="preserve"> </w:t>
      </w:r>
      <w:r>
        <w:rPr>
          <w:rFonts w:hint="eastAsia" w:ascii="宋体" w:hAnsi="宋体" w:cs="仿宋_GB2312"/>
          <w:sz w:val="22"/>
          <w:szCs w:val="22"/>
          <w:u w:val="single"/>
          <w:lang w:val="en-US" w:eastAsia="zh-CN"/>
        </w:rPr>
        <w:t>15</w:t>
      </w:r>
      <w:r>
        <w:rPr>
          <w:rFonts w:hint="eastAsia" w:ascii="宋体" w:hAnsi="宋体" w:cs="仿宋_GB2312"/>
          <w:sz w:val="22"/>
          <w:szCs w:val="22"/>
          <w:u w:val="single"/>
        </w:rPr>
        <w:t xml:space="preserve"> </w:t>
      </w:r>
      <w:r>
        <w:rPr>
          <w:rFonts w:hint="eastAsia" w:ascii="宋体" w:hAnsi="宋体" w:cs="仿宋_GB2312"/>
          <w:sz w:val="22"/>
          <w:szCs w:val="22"/>
        </w:rPr>
        <w:t>日至</w:t>
      </w:r>
      <w:r>
        <w:rPr>
          <w:rFonts w:hint="eastAsia" w:ascii="宋体" w:hAnsi="宋体" w:cs="仿宋_GB2312"/>
          <w:sz w:val="22"/>
          <w:szCs w:val="22"/>
          <w:u w:val="single"/>
        </w:rPr>
        <w:t xml:space="preserve"> 202</w:t>
      </w:r>
      <w:r>
        <w:rPr>
          <w:rFonts w:hint="eastAsia" w:ascii="宋体" w:hAnsi="宋体" w:cs="仿宋_GB2312"/>
          <w:sz w:val="22"/>
          <w:szCs w:val="22"/>
          <w:u w:val="single"/>
          <w:lang w:val="en-US" w:eastAsia="zh-CN"/>
        </w:rPr>
        <w:t>5</w:t>
      </w:r>
      <w:r>
        <w:rPr>
          <w:rFonts w:hint="eastAsia" w:ascii="宋体" w:hAnsi="宋体" w:cs="仿宋_GB2312"/>
          <w:sz w:val="22"/>
          <w:szCs w:val="22"/>
          <w:u w:val="single"/>
        </w:rPr>
        <w:t xml:space="preserve"> </w:t>
      </w:r>
      <w:r>
        <w:rPr>
          <w:rFonts w:hint="eastAsia" w:ascii="宋体" w:hAnsi="宋体" w:cs="仿宋_GB2312"/>
          <w:sz w:val="22"/>
          <w:szCs w:val="22"/>
        </w:rPr>
        <w:t>年</w:t>
      </w:r>
      <w:r>
        <w:rPr>
          <w:rFonts w:hint="eastAsia" w:ascii="宋体" w:hAnsi="宋体" w:cs="仿宋_GB2312"/>
          <w:sz w:val="22"/>
          <w:szCs w:val="22"/>
          <w:u w:val="single"/>
        </w:rPr>
        <w:t xml:space="preserve"> 12 </w:t>
      </w:r>
      <w:r>
        <w:rPr>
          <w:rFonts w:hint="eastAsia" w:ascii="宋体" w:hAnsi="宋体" w:cs="仿宋_GB2312"/>
          <w:sz w:val="22"/>
          <w:szCs w:val="22"/>
        </w:rPr>
        <w:t>月</w:t>
      </w:r>
      <w:r>
        <w:rPr>
          <w:rFonts w:hint="eastAsia" w:ascii="宋体" w:hAnsi="宋体" w:cs="仿宋_GB2312"/>
          <w:sz w:val="22"/>
          <w:szCs w:val="22"/>
          <w:u w:val="single"/>
        </w:rPr>
        <w:t xml:space="preserve"> </w:t>
      </w:r>
      <w:r>
        <w:rPr>
          <w:rFonts w:hint="eastAsia" w:ascii="宋体" w:hAnsi="宋体" w:cs="仿宋_GB2312"/>
          <w:sz w:val="22"/>
          <w:szCs w:val="22"/>
          <w:u w:val="single"/>
          <w:lang w:val="en-US" w:eastAsia="zh-CN"/>
        </w:rPr>
        <w:t>16</w:t>
      </w:r>
      <w:r>
        <w:rPr>
          <w:rFonts w:hint="eastAsia" w:ascii="宋体" w:hAnsi="宋体" w:cs="仿宋_GB2312"/>
          <w:sz w:val="22"/>
          <w:szCs w:val="22"/>
          <w:u w:val="single"/>
        </w:rPr>
        <w:t xml:space="preserve"> </w:t>
      </w:r>
      <w:r>
        <w:rPr>
          <w:rFonts w:hint="eastAsia" w:ascii="宋体" w:hAnsi="宋体" w:cs="仿宋_GB2312"/>
          <w:sz w:val="22"/>
          <w:szCs w:val="22"/>
        </w:rPr>
        <w:t>日，每天上午</w:t>
      </w:r>
      <w:r>
        <w:rPr>
          <w:rFonts w:hint="eastAsia" w:ascii="宋体" w:hAnsi="宋体" w:cs="仿宋_GB2312"/>
          <w:sz w:val="22"/>
          <w:szCs w:val="22"/>
          <w:u w:val="single"/>
        </w:rPr>
        <w:t xml:space="preserve"> 9:00 </w:t>
      </w:r>
      <w:r>
        <w:rPr>
          <w:rFonts w:hint="eastAsia" w:ascii="宋体" w:hAnsi="宋体" w:cs="仿宋_GB2312"/>
          <w:sz w:val="22"/>
          <w:szCs w:val="22"/>
        </w:rPr>
        <w:t>至</w:t>
      </w:r>
      <w:r>
        <w:rPr>
          <w:rFonts w:hint="eastAsia" w:ascii="宋体" w:hAnsi="宋体" w:cs="仿宋_GB2312"/>
          <w:sz w:val="22"/>
          <w:szCs w:val="22"/>
          <w:u w:val="single"/>
        </w:rPr>
        <w:t xml:space="preserve"> 12:00 </w:t>
      </w:r>
      <w:r>
        <w:rPr>
          <w:rFonts w:hint="eastAsia" w:ascii="宋体" w:hAnsi="宋体" w:cs="仿宋_GB2312"/>
          <w:sz w:val="22"/>
          <w:szCs w:val="22"/>
        </w:rPr>
        <w:t>，下午</w:t>
      </w:r>
      <w:r>
        <w:rPr>
          <w:rFonts w:hint="eastAsia" w:ascii="宋体" w:hAnsi="宋体" w:cs="仿宋_GB2312"/>
          <w:sz w:val="22"/>
          <w:szCs w:val="22"/>
          <w:u w:val="single"/>
        </w:rPr>
        <w:t xml:space="preserve"> 2:00 </w:t>
      </w:r>
      <w:r>
        <w:rPr>
          <w:rFonts w:hint="eastAsia" w:ascii="宋体" w:hAnsi="宋体" w:cs="仿宋_GB2312"/>
          <w:sz w:val="22"/>
          <w:szCs w:val="22"/>
        </w:rPr>
        <w:t>至</w:t>
      </w:r>
      <w:r>
        <w:rPr>
          <w:rFonts w:hint="eastAsia" w:ascii="宋体" w:hAnsi="宋体" w:cs="仿宋_GB2312"/>
          <w:sz w:val="22"/>
          <w:szCs w:val="22"/>
          <w:u w:val="single"/>
        </w:rPr>
        <w:t xml:space="preserve"> 5:00 </w:t>
      </w:r>
      <w:r>
        <w:rPr>
          <w:rFonts w:hint="eastAsia" w:ascii="宋体" w:hAnsi="宋体" w:cs="仿宋_GB2312"/>
          <w:sz w:val="22"/>
          <w:szCs w:val="22"/>
        </w:rPr>
        <w:t>（北京时间，法定节假日除外 ）。</w:t>
      </w:r>
    </w:p>
    <w:p>
      <w:pPr>
        <w:adjustRightInd w:val="0"/>
        <w:snapToGrid w:val="0"/>
        <w:spacing w:line="360" w:lineRule="auto"/>
        <w:ind w:firstLine="440" w:firstLineChars="200"/>
        <w:rPr>
          <w:rFonts w:hint="default" w:ascii="宋体" w:hAnsi="宋体" w:eastAsia="宋体" w:cs="仿宋_GB2312"/>
          <w:sz w:val="22"/>
          <w:szCs w:val="22"/>
          <w:lang w:val="en-US" w:eastAsia="zh-CN"/>
        </w:rPr>
      </w:pPr>
      <w:r>
        <w:rPr>
          <w:rFonts w:hint="eastAsia" w:ascii="宋体" w:hAnsi="宋体" w:cs="仿宋_GB2312"/>
          <w:sz w:val="22"/>
          <w:szCs w:val="22"/>
        </w:rPr>
        <w:t>地点：</w:t>
      </w:r>
      <w:r>
        <w:rPr>
          <w:rFonts w:hint="eastAsia" w:ascii="宋体" w:hAnsi="宋体" w:cs="仿宋_GB2312"/>
          <w:sz w:val="22"/>
          <w:szCs w:val="22"/>
          <w:lang w:val="en-US" w:eastAsia="zh-CN"/>
        </w:rPr>
        <w:t>武汉市硚口区宝丰路6号香溢大酒店安全保障部</w:t>
      </w:r>
    </w:p>
    <w:p>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获取方式：</w:t>
      </w:r>
      <w:bookmarkStart w:id="16" w:name="_Toc35393632"/>
      <w:bookmarkStart w:id="17" w:name="_Toc28359092"/>
      <w:bookmarkStart w:id="18" w:name="_Toc35393801"/>
      <w:bookmarkStart w:id="19" w:name="_Toc28359015"/>
      <w:r>
        <w:rPr>
          <w:rFonts w:hint="eastAsia" w:ascii="宋体" w:hAnsi="宋体" w:cs="仿宋_GB2312"/>
          <w:sz w:val="22"/>
          <w:szCs w:val="22"/>
        </w:rPr>
        <w:t>现场获取。供应商须在规定时限内，由法定代表人持法人身份证明原件、身份证原件（或者单位委托人持授权委托书原件、委托人身份证原件）及营业执照副本、税务登记证副本、组织机构代码证副本（或三证合一）加盖公章的证件复印件一套，同时提供</w:t>
      </w:r>
      <w:r>
        <w:rPr>
          <w:rFonts w:hint="eastAsia" w:ascii="宋体" w:hAnsi="宋体" w:cs="仿宋_GB2312"/>
          <w:i/>
          <w:iCs/>
          <w:sz w:val="22"/>
          <w:szCs w:val="22"/>
        </w:rPr>
        <w:t>特定资格要求</w:t>
      </w:r>
      <w:r>
        <w:rPr>
          <w:rFonts w:hint="eastAsia" w:ascii="宋体" w:hAnsi="宋体" w:cs="仿宋_GB2312"/>
          <w:sz w:val="22"/>
          <w:szCs w:val="22"/>
        </w:rPr>
        <w:t>的有效证明，通过</w:t>
      </w:r>
      <w:r>
        <w:rPr>
          <w:rFonts w:hint="eastAsia" w:ascii="宋体" w:hAnsi="宋体" w:cs="仿宋_GB2312"/>
          <w:b/>
          <w:bCs/>
          <w:sz w:val="22"/>
          <w:szCs w:val="22"/>
        </w:rPr>
        <w:t>现场报名</w:t>
      </w:r>
      <w:r>
        <w:rPr>
          <w:rFonts w:hint="eastAsia" w:ascii="宋体" w:hAnsi="宋体" w:cs="仿宋_GB2312"/>
          <w:sz w:val="22"/>
          <w:szCs w:val="22"/>
        </w:rPr>
        <w:t>方式免费获取采购文件。（报名表附后）</w:t>
      </w:r>
    </w:p>
    <w:p>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四、响应文件的递交地点、截止时间及谈判时间</w:t>
      </w:r>
      <w:bookmarkEnd w:id="16"/>
      <w:bookmarkEnd w:id="17"/>
      <w:bookmarkEnd w:id="18"/>
      <w:bookmarkEnd w:id="19"/>
    </w:p>
    <w:p>
      <w:pPr>
        <w:adjustRightInd w:val="0"/>
        <w:snapToGrid w:val="0"/>
        <w:spacing w:line="360" w:lineRule="auto"/>
        <w:ind w:firstLine="440" w:firstLineChars="200"/>
        <w:rPr>
          <w:rFonts w:ascii="宋体" w:hAnsi="宋体" w:cs="仿宋_GB2312"/>
          <w:sz w:val="22"/>
          <w:szCs w:val="22"/>
        </w:rPr>
      </w:pPr>
      <w:bookmarkStart w:id="20" w:name="_Toc28359017"/>
      <w:bookmarkStart w:id="21" w:name="_Toc28359094"/>
      <w:bookmarkStart w:id="22" w:name="_Toc35393803"/>
      <w:bookmarkStart w:id="23" w:name="_Toc35393634"/>
      <w:r>
        <w:rPr>
          <w:rFonts w:hint="eastAsia" w:ascii="宋体" w:hAnsi="宋体" w:cs="仿宋_GB2312"/>
          <w:sz w:val="22"/>
          <w:szCs w:val="22"/>
        </w:rPr>
        <w:t>截止时间：</w:t>
      </w:r>
      <w:r>
        <w:rPr>
          <w:rFonts w:hint="eastAsia" w:ascii="宋体" w:hAnsi="宋体" w:cs="仿宋_GB2312"/>
          <w:sz w:val="22"/>
          <w:szCs w:val="22"/>
          <w:u w:val="single"/>
        </w:rPr>
        <w:t>_2024_</w:t>
      </w:r>
      <w:r>
        <w:rPr>
          <w:rFonts w:hint="eastAsia" w:ascii="宋体" w:hAnsi="宋体" w:cs="仿宋_GB2312"/>
          <w:sz w:val="22"/>
          <w:szCs w:val="22"/>
        </w:rPr>
        <w:t>年</w:t>
      </w:r>
      <w:r>
        <w:rPr>
          <w:rFonts w:hint="eastAsia" w:ascii="宋体" w:hAnsi="宋体" w:cs="仿宋_GB2312"/>
          <w:sz w:val="22"/>
          <w:szCs w:val="22"/>
          <w:u w:val="single"/>
        </w:rPr>
        <w:t>_12_</w:t>
      </w:r>
      <w:r>
        <w:rPr>
          <w:rFonts w:hint="eastAsia" w:ascii="宋体" w:hAnsi="宋体" w:cs="仿宋_GB2312"/>
          <w:sz w:val="22"/>
          <w:szCs w:val="22"/>
        </w:rPr>
        <w:t>月</w:t>
      </w:r>
      <w:r>
        <w:rPr>
          <w:rFonts w:hint="eastAsia" w:ascii="宋体" w:hAnsi="宋体" w:cs="仿宋_GB2312"/>
          <w:sz w:val="22"/>
          <w:szCs w:val="22"/>
          <w:u w:val="single"/>
        </w:rPr>
        <w:t>_</w:t>
      </w:r>
      <w:r>
        <w:rPr>
          <w:rFonts w:hint="eastAsia" w:ascii="宋体" w:hAnsi="宋体" w:cs="仿宋_GB2312"/>
          <w:sz w:val="22"/>
          <w:szCs w:val="22"/>
          <w:u w:val="single"/>
          <w:lang w:val="en-US" w:eastAsia="zh-CN"/>
        </w:rPr>
        <w:t>23</w:t>
      </w:r>
      <w:r>
        <w:rPr>
          <w:rFonts w:hint="eastAsia" w:ascii="宋体" w:hAnsi="宋体" w:cs="仿宋_GB2312"/>
          <w:sz w:val="22"/>
          <w:szCs w:val="22"/>
          <w:u w:val="single"/>
        </w:rPr>
        <w:t>_</w:t>
      </w:r>
      <w:r>
        <w:rPr>
          <w:rFonts w:hint="eastAsia" w:ascii="宋体" w:hAnsi="宋体" w:cs="仿宋_GB2312"/>
          <w:sz w:val="22"/>
          <w:szCs w:val="22"/>
        </w:rPr>
        <w:t>日</w:t>
      </w:r>
      <w:r>
        <w:rPr>
          <w:rFonts w:hint="eastAsia" w:ascii="宋体" w:hAnsi="宋体" w:cs="仿宋_GB2312"/>
          <w:sz w:val="22"/>
          <w:szCs w:val="22"/>
          <w:u w:val="single"/>
        </w:rPr>
        <w:t xml:space="preserve"> 10 </w:t>
      </w:r>
      <w:r>
        <w:rPr>
          <w:rFonts w:hint="eastAsia" w:ascii="宋体" w:hAnsi="宋体" w:cs="仿宋_GB2312"/>
          <w:sz w:val="22"/>
          <w:szCs w:val="22"/>
        </w:rPr>
        <w:t>时_</w:t>
      </w:r>
      <w:r>
        <w:rPr>
          <w:rFonts w:hint="eastAsia" w:ascii="宋体" w:hAnsi="宋体" w:cs="仿宋_GB2312"/>
          <w:sz w:val="22"/>
          <w:szCs w:val="22"/>
          <w:u w:val="single"/>
        </w:rPr>
        <w:t>00_</w:t>
      </w:r>
      <w:r>
        <w:rPr>
          <w:rFonts w:hint="eastAsia" w:ascii="宋体" w:hAnsi="宋体" w:cs="仿宋_GB2312"/>
          <w:sz w:val="22"/>
          <w:szCs w:val="22"/>
        </w:rPr>
        <w:t>分。</w:t>
      </w:r>
    </w:p>
    <w:p>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地点：</w:t>
      </w:r>
      <w:r>
        <w:rPr>
          <w:rFonts w:hint="eastAsia" w:ascii="宋体" w:hAnsi="宋体" w:cs="仿宋_GB2312"/>
          <w:sz w:val="22"/>
          <w:szCs w:val="22"/>
          <w:lang w:val="en-US" w:eastAsia="zh-CN"/>
        </w:rPr>
        <w:t>武汉市硚口区宝丰路6号</w:t>
      </w:r>
      <w:r>
        <w:rPr>
          <w:rFonts w:hint="eastAsia" w:ascii="宋体" w:hAnsi="宋体" w:cs="仿宋_GB2312"/>
          <w:sz w:val="22"/>
          <w:szCs w:val="22"/>
        </w:rPr>
        <w:t>武汉香溢大酒店有限公司</w:t>
      </w:r>
    </w:p>
    <w:p>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递交响应文件截止时间即为谈判时间，逾期送达的响应文件概不接受。</w:t>
      </w:r>
    </w:p>
    <w:p>
      <w:pPr>
        <w:adjustRightInd w:val="0"/>
        <w:snapToGrid w:val="0"/>
        <w:spacing w:line="360" w:lineRule="auto"/>
        <w:rPr>
          <w:rFonts w:ascii="宋体" w:hAnsi="宋体" w:cs="仿宋_GB2312"/>
          <w:sz w:val="22"/>
          <w:szCs w:val="22"/>
        </w:rPr>
      </w:pPr>
      <w:r>
        <w:rPr>
          <w:rFonts w:hint="eastAsia" w:ascii="宋体" w:hAnsi="宋体" w:cs="仿宋_GB2312"/>
          <w:sz w:val="22"/>
          <w:szCs w:val="22"/>
        </w:rPr>
        <w:t>五、</w:t>
      </w:r>
      <w:bookmarkEnd w:id="20"/>
      <w:bookmarkEnd w:id="21"/>
      <w:bookmarkEnd w:id="22"/>
      <w:bookmarkEnd w:id="23"/>
      <w:r>
        <w:rPr>
          <w:rFonts w:hint="eastAsia" w:ascii="宋体" w:hAnsi="宋体" w:cs="仿宋_GB2312"/>
          <w:sz w:val="22"/>
          <w:szCs w:val="22"/>
        </w:rPr>
        <w:t>质疑与投诉</w:t>
      </w:r>
    </w:p>
    <w:p>
      <w:pPr>
        <w:adjustRightInd w:val="0"/>
        <w:snapToGrid w:val="0"/>
        <w:spacing w:line="360" w:lineRule="auto"/>
        <w:ind w:firstLine="440" w:firstLineChars="200"/>
        <w:rPr>
          <w:rFonts w:ascii="宋体" w:hAnsi="宋体" w:cs="仿宋_GB2312"/>
          <w:bCs/>
          <w:sz w:val="22"/>
          <w:szCs w:val="22"/>
        </w:rPr>
      </w:pPr>
      <w:r>
        <w:rPr>
          <w:rFonts w:hint="eastAsia" w:ascii="宋体" w:hAnsi="宋体" w:cs="仿宋_GB2312"/>
          <w:bCs/>
          <w:sz w:val="22"/>
          <w:szCs w:val="22"/>
        </w:rPr>
        <w:t>供应商认为自己的权益受到损害的，可以在知道或者应知其权益受到损害之日起3个工作日内，向采购人提出质疑。</w:t>
      </w:r>
    </w:p>
    <w:p>
      <w:pPr>
        <w:adjustRightInd w:val="0"/>
        <w:snapToGrid w:val="0"/>
        <w:spacing w:line="360" w:lineRule="auto"/>
        <w:ind w:firstLine="440" w:firstLineChars="200"/>
        <w:rPr>
          <w:rFonts w:hint="eastAsia" w:ascii="宋体" w:hAnsi="宋体" w:cs="仿宋_GB2312"/>
          <w:bCs/>
          <w:sz w:val="22"/>
          <w:szCs w:val="22"/>
        </w:rPr>
      </w:pPr>
      <w:r>
        <w:rPr>
          <w:rFonts w:hint="eastAsia" w:ascii="宋体" w:hAnsi="宋体" w:cs="仿宋_GB2312"/>
          <w:bCs/>
          <w:sz w:val="22"/>
          <w:szCs w:val="22"/>
        </w:rPr>
        <w:t>1、接收质疑函方式：书面质疑。</w:t>
      </w:r>
      <w:r>
        <w:rPr>
          <w:rFonts w:hint="eastAsia" w:ascii="宋体" w:hAnsi="宋体" w:cs="仿宋_GB2312"/>
          <w:sz w:val="22"/>
          <w:szCs w:val="22"/>
        </w:rPr>
        <w:t>质疑函应当署名。质疑供应商为自然人的，应当由本人签字；质疑供应商为法人或者其他组织的，应当由法定代表人或者主要负责人签字盖章并加盖供应商公章。</w:t>
      </w:r>
    </w:p>
    <w:p>
      <w:pPr>
        <w:widowControl/>
        <w:adjustRightInd w:val="0"/>
        <w:snapToGrid w:val="0"/>
        <w:spacing w:line="360" w:lineRule="auto"/>
        <w:ind w:firstLine="440" w:firstLineChars="200"/>
        <w:jc w:val="left"/>
        <w:rPr>
          <w:rFonts w:hint="eastAsia" w:ascii="宋体" w:hAnsi="宋体" w:cs="仿宋_GB2312"/>
          <w:bCs/>
          <w:sz w:val="22"/>
          <w:szCs w:val="22"/>
        </w:rPr>
      </w:pPr>
      <w:r>
        <w:rPr>
          <w:rFonts w:hint="eastAsia" w:ascii="宋体" w:hAnsi="宋体" w:cs="仿宋_GB2312"/>
          <w:bCs/>
          <w:sz w:val="22"/>
          <w:szCs w:val="22"/>
        </w:rPr>
        <w:t>2、</w:t>
      </w:r>
      <w:r>
        <w:rPr>
          <w:rFonts w:hint="eastAsia" w:ascii="宋体" w:hAnsi="宋体" w:cs="仿宋_GB2312"/>
          <w:sz w:val="22"/>
          <w:szCs w:val="22"/>
        </w:rPr>
        <w:t>对采购文件的质疑应当在响应文件递交截止时间前以书面形式将质疑函递交至采购人，供应商在规定的时间内未对采购文件提出质疑的，采购人将视其为同意，并不在成交结果出来后，受理因采购文件引起的质疑。</w:t>
      </w:r>
    </w:p>
    <w:p>
      <w:pPr>
        <w:adjustRightInd w:val="0"/>
        <w:snapToGrid w:val="0"/>
        <w:spacing w:line="360" w:lineRule="auto"/>
        <w:ind w:firstLine="440" w:firstLineChars="200"/>
        <w:rPr>
          <w:rFonts w:hint="eastAsia" w:ascii="宋体" w:hAnsi="宋体" w:cs="仿宋_GB2312"/>
          <w:bCs/>
          <w:sz w:val="22"/>
          <w:szCs w:val="22"/>
        </w:rPr>
      </w:pPr>
      <w:r>
        <w:rPr>
          <w:rFonts w:hint="eastAsia" w:ascii="宋体" w:hAnsi="宋体" w:cs="仿宋_GB2312"/>
          <w:bCs/>
          <w:sz w:val="22"/>
          <w:szCs w:val="22"/>
        </w:rPr>
        <w:t>质疑供应商对采购人的答复不满意，或者采购人未在规定时间内作出答复的，可以在答复期满后</w:t>
      </w:r>
      <w:r>
        <w:rPr>
          <w:rFonts w:ascii="宋体" w:hAnsi="宋体" w:cs="仿宋_GB2312"/>
          <w:bCs/>
          <w:sz w:val="22"/>
          <w:szCs w:val="22"/>
        </w:rPr>
        <w:t>7</w:t>
      </w:r>
      <w:r>
        <w:rPr>
          <w:rFonts w:hint="eastAsia" w:ascii="宋体" w:hAnsi="宋体" w:cs="仿宋_GB2312"/>
          <w:bCs/>
          <w:sz w:val="22"/>
          <w:szCs w:val="22"/>
        </w:rPr>
        <w:t>个工作日内向采购监管部门提起投诉。</w:t>
      </w:r>
    </w:p>
    <w:p>
      <w:pPr>
        <w:adjustRightInd w:val="0"/>
        <w:snapToGrid w:val="0"/>
        <w:spacing w:line="360" w:lineRule="auto"/>
        <w:rPr>
          <w:rFonts w:hint="eastAsia" w:ascii="宋体" w:hAnsi="宋体" w:cs="仿宋_GB2312"/>
          <w:bCs/>
          <w:sz w:val="22"/>
          <w:szCs w:val="22"/>
        </w:rPr>
      </w:pPr>
      <w:r>
        <w:rPr>
          <w:rFonts w:hint="eastAsia" w:ascii="宋体" w:hAnsi="宋体" w:cs="仿宋_GB2312"/>
          <w:bCs/>
          <w:sz w:val="22"/>
          <w:szCs w:val="22"/>
        </w:rPr>
        <w:t>六、</w:t>
      </w:r>
      <w:bookmarkStart w:id="24" w:name="_Hlk81577516"/>
      <w:r>
        <w:rPr>
          <w:rFonts w:hint="eastAsia" w:ascii="宋体" w:hAnsi="宋体" w:cs="仿宋_GB2312"/>
          <w:bCs/>
          <w:sz w:val="22"/>
          <w:szCs w:val="22"/>
        </w:rPr>
        <w:t>其他补充事宜</w:t>
      </w:r>
      <w:bookmarkEnd w:id="24"/>
    </w:p>
    <w:p>
      <w:pPr>
        <w:adjustRightInd w:val="0"/>
        <w:snapToGrid w:val="0"/>
        <w:spacing w:line="360" w:lineRule="auto"/>
        <w:rPr>
          <w:rFonts w:hint="eastAsia" w:ascii="宋体" w:hAnsi="宋体" w:cs="仿宋_GB2312"/>
          <w:sz w:val="22"/>
          <w:szCs w:val="22"/>
        </w:rPr>
      </w:pPr>
      <w:bookmarkStart w:id="25" w:name="_Toc35393804"/>
      <w:bookmarkStart w:id="26" w:name="_Toc35393635"/>
      <w:r>
        <w:rPr>
          <w:rFonts w:hint="eastAsia" w:ascii="宋体" w:hAnsi="宋体" w:cs="仿宋_GB2312"/>
          <w:sz w:val="22"/>
          <w:szCs w:val="22"/>
        </w:rPr>
        <w:t>七、</w:t>
      </w:r>
      <w:bookmarkEnd w:id="25"/>
      <w:bookmarkEnd w:id="26"/>
      <w:bookmarkStart w:id="27" w:name="_Toc28359018"/>
      <w:bookmarkStart w:id="28" w:name="_Toc35393805"/>
      <w:bookmarkStart w:id="29" w:name="_Toc35393636"/>
      <w:bookmarkStart w:id="30" w:name="_Toc28359095"/>
      <w:r>
        <w:rPr>
          <w:rFonts w:hint="eastAsia" w:ascii="宋体" w:hAnsi="宋体" w:cs="仿宋_GB2312"/>
          <w:sz w:val="22"/>
          <w:szCs w:val="22"/>
        </w:rPr>
        <w:t>联系方式。</w:t>
      </w:r>
      <w:bookmarkEnd w:id="27"/>
      <w:bookmarkEnd w:id="28"/>
      <w:bookmarkEnd w:id="29"/>
      <w:bookmarkEnd w:id="30"/>
    </w:p>
    <w:p>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1.采购人信息</w:t>
      </w:r>
    </w:p>
    <w:p>
      <w:pPr>
        <w:widowControl/>
        <w:adjustRightInd w:val="0"/>
        <w:snapToGrid w:val="0"/>
        <w:spacing w:line="360" w:lineRule="auto"/>
        <w:ind w:firstLine="440" w:firstLineChars="200"/>
        <w:rPr>
          <w:rFonts w:hint="eastAsia" w:ascii="宋体" w:hAnsi="宋体" w:cs="仿宋_GB2312"/>
          <w:sz w:val="22"/>
          <w:szCs w:val="22"/>
          <w:u w:val="single"/>
        </w:rPr>
      </w:pPr>
      <w:r>
        <w:rPr>
          <w:rFonts w:hint="eastAsia" w:ascii="宋体" w:hAnsi="宋体" w:cs="仿宋_GB2312"/>
          <w:kern w:val="0"/>
          <w:sz w:val="22"/>
          <w:szCs w:val="22"/>
        </w:rPr>
        <w:t xml:space="preserve">名 </w:t>
      </w:r>
      <w:r>
        <w:rPr>
          <w:rFonts w:ascii="宋体" w:hAnsi="宋体" w:cs="仿宋_GB2312"/>
          <w:kern w:val="0"/>
          <w:sz w:val="22"/>
          <w:szCs w:val="22"/>
        </w:rPr>
        <w:t xml:space="preserve"> </w:t>
      </w:r>
      <w:r>
        <w:rPr>
          <w:rFonts w:hint="eastAsia" w:ascii="宋体" w:hAnsi="宋体" w:cs="仿宋_GB2312"/>
          <w:kern w:val="0"/>
          <w:sz w:val="22"/>
          <w:szCs w:val="22"/>
        </w:rPr>
        <w:t>称：</w:t>
      </w:r>
      <w:r>
        <w:rPr>
          <w:rFonts w:ascii="宋体" w:hAnsi="宋体" w:cs="仿宋_GB2312"/>
          <w:sz w:val="22"/>
          <w:szCs w:val="22"/>
          <w:u w:val="single"/>
        </w:rPr>
        <w:t>　武汉香溢大酒店有限公司（安全保障部）</w:t>
      </w:r>
    </w:p>
    <w:p>
      <w:pPr>
        <w:widowControl/>
        <w:adjustRightInd w:val="0"/>
        <w:snapToGrid w:val="0"/>
        <w:spacing w:line="360" w:lineRule="auto"/>
        <w:ind w:firstLine="440" w:firstLineChars="200"/>
        <w:rPr>
          <w:rFonts w:hint="eastAsia" w:ascii="宋体" w:hAnsi="宋体" w:cs="仿宋_GB2312"/>
          <w:kern w:val="0"/>
          <w:sz w:val="22"/>
          <w:szCs w:val="22"/>
        </w:rPr>
      </w:pPr>
      <w:r>
        <w:rPr>
          <w:rFonts w:hint="eastAsia" w:ascii="宋体" w:hAnsi="宋体" w:cs="仿宋_GB2312"/>
          <w:kern w:val="0"/>
          <w:sz w:val="22"/>
          <w:szCs w:val="22"/>
        </w:rPr>
        <w:t xml:space="preserve">地 </w:t>
      </w:r>
      <w:r>
        <w:rPr>
          <w:rFonts w:ascii="宋体" w:hAnsi="宋体" w:cs="仿宋_GB2312"/>
          <w:kern w:val="0"/>
          <w:sz w:val="22"/>
          <w:szCs w:val="22"/>
        </w:rPr>
        <w:t xml:space="preserve"> </w:t>
      </w:r>
      <w:r>
        <w:rPr>
          <w:rFonts w:hint="eastAsia" w:ascii="宋体" w:hAnsi="宋体" w:cs="仿宋_GB2312"/>
          <w:kern w:val="0"/>
          <w:sz w:val="22"/>
          <w:szCs w:val="22"/>
        </w:rPr>
        <w:t>址：</w:t>
      </w:r>
      <w:r>
        <w:rPr>
          <w:rFonts w:ascii="宋体" w:hAnsi="宋体" w:cs="仿宋_GB2312"/>
          <w:sz w:val="22"/>
          <w:szCs w:val="22"/>
          <w:u w:val="single"/>
        </w:rPr>
        <w:t>　武汉市硚口区宝丰路</w:t>
      </w:r>
      <w:r>
        <w:rPr>
          <w:rFonts w:hint="eastAsia" w:ascii="宋体" w:hAnsi="宋体" w:cs="仿宋_GB2312"/>
          <w:sz w:val="22"/>
          <w:szCs w:val="22"/>
          <w:u w:val="single"/>
        </w:rPr>
        <w:t>6号</w:t>
      </w:r>
      <w:r>
        <w:rPr>
          <w:rFonts w:ascii="宋体" w:hAnsi="宋体" w:cs="仿宋_GB2312"/>
          <w:sz w:val="22"/>
          <w:szCs w:val="22"/>
          <w:u w:val="single"/>
        </w:rPr>
        <w:t>　　　</w:t>
      </w:r>
    </w:p>
    <w:p>
      <w:pPr>
        <w:adjustRightInd w:val="0"/>
        <w:snapToGrid w:val="0"/>
        <w:spacing w:line="360" w:lineRule="auto"/>
        <w:ind w:firstLine="440" w:firstLineChars="200"/>
        <w:rPr>
          <w:rFonts w:ascii="宋体" w:hAnsi="宋体" w:cs="仿宋_GB2312"/>
          <w:sz w:val="22"/>
          <w:szCs w:val="22"/>
        </w:rPr>
      </w:pPr>
      <w:r>
        <w:rPr>
          <w:rFonts w:ascii="宋体" w:hAnsi="宋体" w:cs="仿宋_GB2312"/>
          <w:sz w:val="22"/>
          <w:szCs w:val="22"/>
        </w:rPr>
        <w:t>联系人：</w:t>
      </w:r>
      <w:r>
        <w:rPr>
          <w:rFonts w:ascii="宋体" w:hAnsi="宋体" w:cs="仿宋_GB2312"/>
          <w:sz w:val="22"/>
          <w:szCs w:val="22"/>
          <w:u w:val="single"/>
        </w:rPr>
        <w:t>　　</w:t>
      </w:r>
      <w:r>
        <w:rPr>
          <w:rFonts w:hint="eastAsia" w:ascii="宋体" w:hAnsi="宋体" w:cs="仿宋_GB2312"/>
          <w:sz w:val="22"/>
          <w:szCs w:val="22"/>
          <w:u w:val="single"/>
          <w:lang w:val="en-US" w:eastAsia="zh-CN"/>
        </w:rPr>
        <w:t>潘一萍</w:t>
      </w:r>
      <w:r>
        <w:rPr>
          <w:rFonts w:ascii="宋体" w:hAnsi="宋体" w:cs="仿宋_GB2312"/>
          <w:sz w:val="22"/>
          <w:szCs w:val="22"/>
          <w:u w:val="single"/>
        </w:rPr>
        <w:t>　　　　　　</w:t>
      </w:r>
      <w:r>
        <w:rPr>
          <w:rFonts w:hint="eastAsia" w:ascii="宋体" w:hAnsi="宋体" w:cs="仿宋_GB2312"/>
          <w:sz w:val="22"/>
          <w:szCs w:val="22"/>
          <w:u w:val="single"/>
        </w:rPr>
        <w:t xml:space="preserve">       </w:t>
      </w:r>
    </w:p>
    <w:p>
      <w:pPr>
        <w:adjustRightInd w:val="0"/>
        <w:snapToGrid w:val="0"/>
        <w:spacing w:line="360" w:lineRule="auto"/>
        <w:ind w:firstLine="440" w:firstLineChars="200"/>
        <w:rPr>
          <w:rFonts w:ascii="宋体" w:hAnsi="宋体" w:cs="仿宋_GB2312"/>
          <w:sz w:val="22"/>
          <w:szCs w:val="22"/>
          <w:u w:val="single"/>
        </w:rPr>
      </w:pPr>
      <w:r>
        <w:rPr>
          <w:rFonts w:hint="eastAsia" w:ascii="宋体" w:hAnsi="宋体" w:cs="仿宋_GB2312"/>
          <w:sz w:val="22"/>
          <w:szCs w:val="22"/>
        </w:rPr>
        <w:t>联系方式</w:t>
      </w:r>
      <w:r>
        <w:rPr>
          <w:rFonts w:ascii="宋体" w:hAnsi="宋体" w:cs="仿宋_GB2312"/>
          <w:sz w:val="22"/>
          <w:szCs w:val="22"/>
        </w:rPr>
        <w:t>：</w:t>
      </w:r>
      <w:r>
        <w:rPr>
          <w:rFonts w:ascii="宋体" w:hAnsi="宋体" w:cs="仿宋_GB2312"/>
          <w:sz w:val="22"/>
          <w:szCs w:val="22"/>
          <w:u w:val="single"/>
        </w:rPr>
        <w:t>　　</w:t>
      </w:r>
      <w:r>
        <w:rPr>
          <w:rFonts w:hint="eastAsia" w:ascii="宋体" w:hAnsi="宋体" w:cs="仿宋_GB2312"/>
          <w:sz w:val="22"/>
          <w:szCs w:val="22"/>
          <w:u w:val="single"/>
        </w:rPr>
        <w:t>027-68833303</w:t>
      </w:r>
      <w:r>
        <w:rPr>
          <w:rFonts w:ascii="宋体" w:hAnsi="宋体" w:cs="仿宋_GB2312"/>
          <w:sz w:val="22"/>
          <w:szCs w:val="22"/>
          <w:u w:val="single"/>
        </w:rPr>
        <w:t>　　　　　　</w:t>
      </w:r>
    </w:p>
    <w:p>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2.采购监管部门信息</w:t>
      </w:r>
    </w:p>
    <w:p>
      <w:pPr>
        <w:widowControl/>
        <w:adjustRightInd w:val="0"/>
        <w:snapToGrid w:val="0"/>
        <w:spacing w:line="360" w:lineRule="auto"/>
        <w:ind w:firstLine="440" w:firstLineChars="200"/>
        <w:rPr>
          <w:rFonts w:hint="eastAsia" w:ascii="宋体" w:hAnsi="宋体" w:cs="仿宋_GB2312"/>
          <w:kern w:val="0"/>
          <w:sz w:val="22"/>
          <w:szCs w:val="22"/>
        </w:rPr>
      </w:pPr>
      <w:r>
        <w:rPr>
          <w:rFonts w:hint="eastAsia" w:ascii="宋体" w:hAnsi="宋体" w:cs="仿宋_GB2312"/>
          <w:kern w:val="0"/>
          <w:sz w:val="22"/>
          <w:szCs w:val="22"/>
        </w:rPr>
        <w:t xml:space="preserve">名 </w:t>
      </w:r>
      <w:r>
        <w:rPr>
          <w:rFonts w:ascii="宋体" w:hAnsi="宋体" w:cs="仿宋_GB2312"/>
          <w:kern w:val="0"/>
          <w:sz w:val="22"/>
          <w:szCs w:val="22"/>
        </w:rPr>
        <w:t xml:space="preserve"> </w:t>
      </w:r>
      <w:r>
        <w:rPr>
          <w:rFonts w:hint="eastAsia" w:ascii="宋体" w:hAnsi="宋体" w:cs="仿宋_GB2312"/>
          <w:kern w:val="0"/>
          <w:sz w:val="22"/>
          <w:szCs w:val="22"/>
        </w:rPr>
        <w:t>称：</w:t>
      </w:r>
      <w:r>
        <w:rPr>
          <w:rFonts w:ascii="宋体" w:hAnsi="宋体" w:cs="仿宋_GB2312"/>
          <w:sz w:val="22"/>
          <w:szCs w:val="22"/>
          <w:u w:val="single"/>
        </w:rPr>
        <w:t>　武汉香溢大酒店有限公司（</w:t>
      </w:r>
      <w:r>
        <w:rPr>
          <w:rFonts w:hint="eastAsia" w:ascii="宋体" w:hAnsi="宋体" w:cs="仿宋_GB2312"/>
          <w:sz w:val="22"/>
          <w:szCs w:val="22"/>
          <w:u w:val="single"/>
        </w:rPr>
        <w:t>综合管理</w:t>
      </w:r>
      <w:r>
        <w:rPr>
          <w:rFonts w:ascii="宋体" w:hAnsi="宋体" w:cs="仿宋_GB2312"/>
          <w:sz w:val="22"/>
          <w:szCs w:val="22"/>
          <w:u w:val="single"/>
        </w:rPr>
        <w:t>部）</w:t>
      </w:r>
    </w:p>
    <w:p>
      <w:pPr>
        <w:widowControl/>
        <w:adjustRightInd w:val="0"/>
        <w:snapToGrid w:val="0"/>
        <w:spacing w:line="360" w:lineRule="auto"/>
        <w:ind w:firstLine="440" w:firstLineChars="200"/>
        <w:rPr>
          <w:rFonts w:hint="eastAsia" w:ascii="宋体" w:hAnsi="宋体" w:cs="仿宋_GB2312"/>
          <w:kern w:val="0"/>
          <w:sz w:val="22"/>
          <w:szCs w:val="22"/>
        </w:rPr>
      </w:pPr>
      <w:r>
        <w:rPr>
          <w:rFonts w:hint="eastAsia" w:ascii="宋体" w:hAnsi="宋体" w:cs="仿宋_GB2312"/>
          <w:kern w:val="0"/>
          <w:sz w:val="22"/>
          <w:szCs w:val="22"/>
        </w:rPr>
        <w:t xml:space="preserve">地 </w:t>
      </w:r>
      <w:r>
        <w:rPr>
          <w:rFonts w:ascii="宋体" w:hAnsi="宋体" w:cs="仿宋_GB2312"/>
          <w:kern w:val="0"/>
          <w:sz w:val="22"/>
          <w:szCs w:val="22"/>
        </w:rPr>
        <w:t xml:space="preserve"> </w:t>
      </w:r>
      <w:r>
        <w:rPr>
          <w:rFonts w:hint="eastAsia" w:ascii="宋体" w:hAnsi="宋体" w:cs="仿宋_GB2312"/>
          <w:kern w:val="0"/>
          <w:sz w:val="22"/>
          <w:szCs w:val="22"/>
        </w:rPr>
        <w:t>址：</w:t>
      </w:r>
      <w:r>
        <w:rPr>
          <w:rFonts w:ascii="宋体" w:hAnsi="宋体" w:cs="仿宋_GB2312"/>
          <w:sz w:val="22"/>
          <w:szCs w:val="22"/>
          <w:u w:val="single"/>
        </w:rPr>
        <w:t>　武汉市硚口区宝丰路</w:t>
      </w:r>
      <w:r>
        <w:rPr>
          <w:rFonts w:hint="eastAsia" w:ascii="宋体" w:hAnsi="宋体" w:cs="仿宋_GB2312"/>
          <w:sz w:val="22"/>
          <w:szCs w:val="22"/>
          <w:u w:val="single"/>
        </w:rPr>
        <w:t>6号</w:t>
      </w:r>
      <w:r>
        <w:rPr>
          <w:rFonts w:ascii="宋体" w:hAnsi="宋体" w:cs="仿宋_GB2312"/>
          <w:sz w:val="22"/>
          <w:szCs w:val="22"/>
          <w:u w:val="single"/>
        </w:rPr>
        <w:t>　　　　</w:t>
      </w:r>
    </w:p>
    <w:p>
      <w:pPr>
        <w:adjustRightInd w:val="0"/>
        <w:snapToGrid w:val="0"/>
        <w:spacing w:line="360" w:lineRule="auto"/>
        <w:ind w:firstLine="440" w:firstLineChars="200"/>
        <w:rPr>
          <w:rFonts w:ascii="宋体" w:hAnsi="宋体" w:cs="仿宋_GB2312"/>
          <w:sz w:val="22"/>
          <w:szCs w:val="22"/>
        </w:rPr>
      </w:pPr>
      <w:r>
        <w:rPr>
          <w:rFonts w:ascii="宋体" w:hAnsi="宋体" w:cs="仿宋_GB2312"/>
          <w:sz w:val="22"/>
          <w:szCs w:val="22"/>
        </w:rPr>
        <w:t>联系人：</w:t>
      </w:r>
      <w:r>
        <w:rPr>
          <w:rFonts w:ascii="宋体" w:hAnsi="宋体" w:cs="仿宋_GB2312"/>
          <w:sz w:val="22"/>
          <w:szCs w:val="22"/>
          <w:u w:val="single"/>
        </w:rPr>
        <w:t>　　贾琼　　　　　　</w:t>
      </w:r>
      <w:r>
        <w:rPr>
          <w:rFonts w:hint="eastAsia" w:ascii="宋体" w:hAnsi="宋体" w:cs="仿宋_GB2312"/>
          <w:sz w:val="22"/>
          <w:szCs w:val="22"/>
          <w:u w:val="single"/>
        </w:rPr>
        <w:t xml:space="preserve">   </w:t>
      </w:r>
      <w:r>
        <w:rPr>
          <w:rFonts w:ascii="宋体" w:hAnsi="宋体" w:cs="仿宋_GB2312"/>
          <w:sz w:val="22"/>
          <w:szCs w:val="22"/>
          <w:u w:val="single"/>
        </w:rPr>
        <w:t>　</w:t>
      </w:r>
      <w:r>
        <w:rPr>
          <w:rFonts w:hint="eastAsia" w:ascii="宋体" w:hAnsi="宋体" w:cs="仿宋_GB2312"/>
          <w:sz w:val="22"/>
          <w:szCs w:val="22"/>
          <w:u w:val="single"/>
        </w:rPr>
        <w:t xml:space="preserve">    </w:t>
      </w:r>
    </w:p>
    <w:p>
      <w:pPr>
        <w:adjustRightInd w:val="0"/>
        <w:snapToGrid w:val="0"/>
        <w:spacing w:line="360" w:lineRule="auto"/>
        <w:ind w:firstLine="440" w:firstLineChars="200"/>
        <w:rPr>
          <w:rFonts w:ascii="宋体" w:hAnsi="宋体" w:cs="仿宋_GB2312"/>
          <w:sz w:val="22"/>
          <w:szCs w:val="22"/>
          <w:u w:val="single"/>
        </w:rPr>
      </w:pPr>
      <w:r>
        <w:rPr>
          <w:rFonts w:hint="eastAsia" w:ascii="宋体" w:hAnsi="宋体" w:cs="仿宋_GB2312"/>
          <w:sz w:val="22"/>
          <w:szCs w:val="22"/>
        </w:rPr>
        <w:t>联系方式</w:t>
      </w:r>
      <w:r>
        <w:rPr>
          <w:rFonts w:ascii="宋体" w:hAnsi="宋体" w:cs="仿宋_GB2312"/>
          <w:sz w:val="22"/>
          <w:szCs w:val="22"/>
        </w:rPr>
        <w:t>：</w:t>
      </w:r>
      <w:r>
        <w:rPr>
          <w:rFonts w:ascii="宋体" w:hAnsi="宋体" w:cs="仿宋_GB2312"/>
          <w:sz w:val="22"/>
          <w:szCs w:val="22"/>
          <w:u w:val="single"/>
        </w:rPr>
        <w:t>　　</w:t>
      </w:r>
      <w:r>
        <w:rPr>
          <w:rFonts w:hint="eastAsia" w:ascii="宋体" w:hAnsi="宋体" w:cs="仿宋_GB2312"/>
          <w:sz w:val="22"/>
          <w:szCs w:val="22"/>
          <w:u w:val="single"/>
        </w:rPr>
        <w:t>027-68833308</w:t>
      </w:r>
      <w:r>
        <w:rPr>
          <w:rFonts w:ascii="宋体" w:hAnsi="宋体" w:cs="仿宋_GB2312"/>
          <w:sz w:val="22"/>
          <w:szCs w:val="22"/>
          <w:u w:val="single"/>
        </w:rPr>
        <w:t>　　　　　</w:t>
      </w:r>
    </w:p>
    <w:tbl>
      <w:tblPr>
        <w:tblStyle w:val="4"/>
        <w:tblpPr w:leftFromText="180" w:rightFromText="180" w:vertAnchor="text" w:horzAnchor="page" w:tblpX="772" w:tblpY="201"/>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5"/>
        <w:gridCol w:w="677"/>
        <w:gridCol w:w="4185"/>
        <w:gridCol w:w="1953"/>
        <w:gridCol w:w="2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0" w:hRule="atLeast"/>
        </w:trPr>
        <w:tc>
          <w:tcPr>
            <w:tcW w:w="795"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附件：</w:t>
            </w:r>
          </w:p>
        </w:tc>
        <w:tc>
          <w:tcPr>
            <w:tcW w:w="9405" w:type="dxa"/>
            <w:gridSpan w:val="4"/>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333333"/>
                <w:sz w:val="32"/>
                <w:szCs w:val="32"/>
                <w:u w:val="none"/>
              </w:rPr>
            </w:pPr>
            <w:r>
              <w:rPr>
                <w:rFonts w:hint="eastAsia" w:ascii="宋体" w:hAnsi="宋体" w:eastAsia="宋体" w:cs="宋体"/>
                <w:b/>
                <w:i w:val="0"/>
                <w:color w:val="333333"/>
                <w:kern w:val="0"/>
                <w:sz w:val="32"/>
                <w:szCs w:val="32"/>
                <w:u w:val="none"/>
                <w:lang w:val="en-US" w:eastAsia="zh-CN" w:bidi="ar"/>
              </w:rPr>
              <w:t>2026年香溢大酒店消防系统维保分项报价最高限价明细表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67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类别</w:t>
            </w:r>
          </w:p>
        </w:tc>
        <w:tc>
          <w:tcPr>
            <w:tcW w:w="418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9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服务期限(年)</w:t>
            </w:r>
          </w:p>
        </w:tc>
        <w:tc>
          <w:tcPr>
            <w:tcW w:w="25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分项最高限价(元)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1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5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火灾自动报警及联动控制系统</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自动喷水灭火系统</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气体灭火系统</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防排烟系统</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火灾应急照明及疏散指示标志</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消防通讯</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应急广播系统</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维保</w:t>
            </w:r>
          </w:p>
        </w:tc>
        <w:tc>
          <w:tcPr>
            <w:tcW w:w="41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消防主机</w:t>
            </w:r>
          </w:p>
        </w:tc>
        <w:tc>
          <w:tcPr>
            <w:tcW w:w="19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7610" w:type="dxa"/>
            <w:gridSpan w:val="4"/>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总价最高限价：</w:t>
            </w:r>
          </w:p>
        </w:tc>
        <w:tc>
          <w:tcPr>
            <w:tcW w:w="2590"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1020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ascii="宋体" w:hAnsi="宋体" w:eastAsia="宋体" w:cs="宋体"/>
                <w:sz w:val="24"/>
                <w:szCs w:val="24"/>
              </w:rPr>
              <w:t>报价超过总最高限价及各分项最高限价，其响应文件按无效处理。</w:t>
            </w:r>
          </w:p>
        </w:tc>
      </w:tr>
    </w:tbl>
    <w:p>
      <w:pPr>
        <w:widowControl/>
        <w:adjustRightInd w:val="0"/>
        <w:snapToGrid w:val="0"/>
        <w:spacing w:line="360" w:lineRule="auto"/>
        <w:ind w:firstLine="642" w:firstLineChars="292"/>
        <w:jc w:val="left"/>
        <w:rPr>
          <w:rFonts w:ascii="宋体" w:hAnsi="宋体" w:cs="仿宋_GB2312"/>
          <w:sz w:val="22"/>
          <w:szCs w:val="22"/>
        </w:rPr>
      </w:pPr>
    </w:p>
    <w:bookmarkEnd w:id="6"/>
    <w:bookmarkEnd w:id="7"/>
    <w:p>
      <w:pPr>
        <w:adjustRightInd w:val="0"/>
        <w:snapToGrid w:val="0"/>
        <w:spacing w:line="560" w:lineRule="exact"/>
        <w:jc w:val="both"/>
        <w:rPr>
          <w:rFonts w:hint="eastAsia" w:ascii="仿宋_GB2312" w:hAnsi="宋体" w:eastAsia="仿宋_GB2312" w:cs="宋体"/>
          <w:b/>
          <w:bCs/>
          <w:kern w:val="0"/>
          <w:sz w:val="32"/>
          <w:szCs w:val="32"/>
          <w:highlight w:val="none"/>
          <w:lang w:val="en-US" w:eastAsia="zh-CN"/>
        </w:rPr>
      </w:pPr>
    </w:p>
    <w:p>
      <w:pPr>
        <w:adjustRightInd w:val="0"/>
        <w:snapToGrid w:val="0"/>
        <w:spacing w:line="560" w:lineRule="exact"/>
        <w:jc w:val="both"/>
        <w:rPr>
          <w:rFonts w:hint="eastAsia" w:ascii="仿宋_GB2312" w:hAnsi="宋体" w:eastAsia="仿宋_GB2312" w:cs="宋体"/>
          <w:b/>
          <w:bCs/>
          <w:kern w:val="0"/>
          <w:sz w:val="32"/>
          <w:szCs w:val="32"/>
          <w:highlight w:val="none"/>
          <w:lang w:val="en-US" w:eastAsia="zh-CN"/>
        </w:rPr>
      </w:pPr>
    </w:p>
    <w:p>
      <w:pPr>
        <w:adjustRightInd w:val="0"/>
        <w:snapToGrid w:val="0"/>
        <w:spacing w:line="560" w:lineRule="exact"/>
        <w:jc w:val="both"/>
        <w:rPr>
          <w:rFonts w:hint="eastAsia" w:ascii="仿宋_GB2312" w:hAnsi="宋体" w:eastAsia="仿宋_GB2312" w:cs="宋体"/>
          <w:b/>
          <w:bCs/>
          <w:kern w:val="0"/>
          <w:sz w:val="32"/>
          <w:szCs w:val="32"/>
          <w:highlight w:val="none"/>
          <w:lang w:val="en-US" w:eastAsia="zh-CN"/>
        </w:rPr>
      </w:pPr>
    </w:p>
    <w:p>
      <w:pPr>
        <w:adjustRightInd w:val="0"/>
        <w:snapToGrid w:val="0"/>
        <w:spacing w:line="560" w:lineRule="exact"/>
        <w:jc w:val="both"/>
        <w:rPr>
          <w:rFonts w:hint="eastAsia" w:ascii="仿宋_GB2312" w:hAnsi="宋体" w:eastAsia="仿宋_GB2312" w:cs="宋体"/>
          <w:b/>
          <w:bCs/>
          <w:kern w:val="0"/>
          <w:sz w:val="32"/>
          <w:szCs w:val="32"/>
          <w:highlight w:val="none"/>
          <w:lang w:val="en-US" w:eastAsia="zh-CN"/>
        </w:rPr>
      </w:pPr>
    </w:p>
    <w:p>
      <w:pPr>
        <w:adjustRightInd w:val="0"/>
        <w:snapToGrid w:val="0"/>
        <w:spacing w:line="560" w:lineRule="exact"/>
        <w:jc w:val="both"/>
        <w:rPr>
          <w:rFonts w:hint="eastAsia" w:ascii="仿宋_GB2312" w:hAnsi="宋体" w:eastAsia="仿宋_GB2312" w:cs="宋体"/>
          <w:b/>
          <w:bCs/>
          <w:kern w:val="0"/>
          <w:sz w:val="32"/>
          <w:szCs w:val="32"/>
          <w:highlight w:val="none"/>
          <w:lang w:val="en-US" w:eastAsia="zh-CN"/>
        </w:rPr>
      </w:pPr>
    </w:p>
    <w:p>
      <w:pPr>
        <w:adjustRightInd w:val="0"/>
        <w:snapToGrid w:val="0"/>
        <w:spacing w:line="560" w:lineRule="exact"/>
        <w:jc w:val="both"/>
        <w:rPr>
          <w:rFonts w:hint="eastAsia" w:ascii="仿宋_GB2312" w:hAnsi="宋体" w:eastAsia="仿宋_GB2312" w:cs="宋体"/>
          <w:b/>
          <w:bCs/>
          <w:kern w:val="0"/>
          <w:sz w:val="32"/>
          <w:szCs w:val="32"/>
          <w:highlight w:val="none"/>
          <w:lang w:val="en-US" w:eastAsia="zh-CN"/>
        </w:rPr>
      </w:pPr>
    </w:p>
    <w:p>
      <w:pPr>
        <w:adjustRightInd w:val="0"/>
        <w:snapToGrid w:val="0"/>
        <w:spacing w:line="560" w:lineRule="exact"/>
        <w:jc w:val="both"/>
        <w:rPr>
          <w:rFonts w:hint="eastAsia" w:ascii="仿宋_GB2312" w:hAnsi="宋体" w:eastAsia="仿宋_GB2312" w:cs="宋体"/>
          <w:b/>
          <w:bCs/>
          <w:kern w:val="0"/>
          <w:sz w:val="32"/>
          <w:szCs w:val="32"/>
          <w:highlight w:val="none"/>
          <w:lang w:val="en-US" w:eastAsia="zh-CN"/>
        </w:rPr>
      </w:pPr>
    </w:p>
    <w:p>
      <w:pPr>
        <w:adjustRightInd w:val="0"/>
        <w:snapToGrid w:val="0"/>
        <w:spacing w:line="560" w:lineRule="exact"/>
        <w:jc w:val="center"/>
        <w:rPr>
          <w:rFonts w:ascii="仿宋_GB2312" w:eastAsia="仿宋_GB2312"/>
          <w:bCs/>
          <w:kern w:val="44"/>
          <w:sz w:val="32"/>
          <w:szCs w:val="32"/>
          <w:highlight w:val="none"/>
        </w:rPr>
      </w:pPr>
      <w:r>
        <w:rPr>
          <w:rFonts w:hint="eastAsia" w:ascii="仿宋_GB2312" w:hAnsi="宋体" w:eastAsia="仿宋_GB2312" w:cs="宋体"/>
          <w:b/>
          <w:bCs/>
          <w:kern w:val="0"/>
          <w:sz w:val="32"/>
          <w:szCs w:val="32"/>
          <w:highlight w:val="none"/>
          <w:lang w:val="en-US" w:eastAsia="zh-CN"/>
        </w:rPr>
        <w:t>武汉香溢大酒店有限公司</w:t>
      </w:r>
      <w:r>
        <w:rPr>
          <w:rFonts w:hint="eastAsia" w:ascii="仿宋_GB2312" w:hAnsi="宋体" w:eastAsia="仿宋_GB2312" w:cs="宋体"/>
          <w:b/>
          <w:bCs/>
          <w:kern w:val="0"/>
          <w:sz w:val="32"/>
          <w:szCs w:val="32"/>
          <w:highlight w:val="none"/>
        </w:rPr>
        <w:t>采购项目报名表</w:t>
      </w:r>
    </w:p>
    <w:p>
      <w:pPr>
        <w:tabs>
          <w:tab w:val="left" w:pos="6047"/>
        </w:tabs>
        <w:adjustRightInd w:val="0"/>
        <w:snapToGrid w:val="0"/>
        <w:spacing w:line="480" w:lineRule="exact"/>
        <w:rPr>
          <w:rFonts w:ascii="仿宋_GB2312" w:hAnsi="宋体" w:eastAsia="仿宋_GB2312"/>
          <w:snapToGrid w:val="0"/>
          <w:kern w:val="0"/>
          <w:sz w:val="24"/>
        </w:rPr>
      </w:pPr>
      <w:r>
        <w:rPr>
          <w:rFonts w:hint="eastAsia" w:ascii="仿宋_GB2312" w:hAnsi="宋体" w:eastAsia="仿宋_GB2312"/>
          <w:snapToGrid w:val="0"/>
          <w:kern w:val="0"/>
          <w:sz w:val="24"/>
        </w:rPr>
        <w:t>项目编号：</w:t>
      </w:r>
      <w:r>
        <w:rPr>
          <w:rFonts w:hint="eastAsia" w:ascii="宋体" w:hAnsi="宋体"/>
          <w:sz w:val="22"/>
          <w:szCs w:val="22"/>
        </w:rPr>
        <w:t>XYJD202503201</w:t>
      </w:r>
      <w:r>
        <w:rPr>
          <w:rFonts w:hint="eastAsia" w:ascii="仿宋_GB2312" w:hAnsi="宋体" w:eastAsia="仿宋_GB2312"/>
          <w:snapToGrid w:val="0"/>
          <w:kern w:val="0"/>
          <w:sz w:val="24"/>
        </w:rPr>
        <w:t xml:space="preserve"> </w:t>
      </w:r>
    </w:p>
    <w:p>
      <w:pPr>
        <w:spacing w:line="360" w:lineRule="auto"/>
        <w:rPr>
          <w:rFonts w:ascii="仿宋_GB2312" w:hAnsi="宋体" w:eastAsia="仿宋_GB2312"/>
          <w:snapToGrid w:val="0"/>
          <w:kern w:val="0"/>
          <w:sz w:val="24"/>
        </w:rPr>
      </w:pPr>
      <w:r>
        <w:rPr>
          <w:rFonts w:hint="eastAsia" w:ascii="仿宋_GB2312" w:hAnsi="宋体" w:eastAsia="仿宋_GB2312"/>
          <w:snapToGrid w:val="0"/>
          <w:kern w:val="0"/>
          <w:sz w:val="24"/>
        </w:rPr>
        <w:t>项目名称：</w:t>
      </w:r>
      <w:r>
        <w:rPr>
          <w:rFonts w:hint="eastAsia" w:ascii="宋体" w:hAnsi="宋体"/>
          <w:sz w:val="22"/>
          <w:szCs w:val="22"/>
        </w:rPr>
        <w:t>2026年香溢大酒店消防系统维保</w:t>
      </w:r>
      <w:r>
        <w:rPr>
          <w:rFonts w:hint="eastAsia" w:ascii="仿宋_GB2312" w:hAnsi="宋体" w:eastAsia="仿宋_GB2312"/>
          <w:snapToGrid w:val="0"/>
          <w:kern w:val="0"/>
          <w:sz w:val="24"/>
        </w:rPr>
        <w:t xml:space="preserve"> </w:t>
      </w:r>
    </w:p>
    <w:tbl>
      <w:tblPr>
        <w:tblStyle w:val="4"/>
        <w:tblW w:w="92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3" w:type="dxa"/>
            <w:gridSpan w:val="2"/>
            <w:noWrap/>
            <w:vAlign w:val="center"/>
          </w:tcPr>
          <w:p>
            <w:pPr>
              <w:widowControl/>
              <w:tabs>
                <w:tab w:val="left" w:pos="6047"/>
              </w:tabs>
              <w:spacing w:before="100" w:beforeAutospacing="1" w:after="100" w:afterAutospacing="1" w:line="480" w:lineRule="exact"/>
              <w:jc w:val="left"/>
              <w:rPr>
                <w:rFonts w:ascii="仿宋_GB2312" w:hAnsi="宋体" w:eastAsia="仿宋_GB2312" w:cs="宋体"/>
                <w:kern w:val="0"/>
                <w:sz w:val="24"/>
              </w:rPr>
            </w:pPr>
            <w:r>
              <w:rPr>
                <w:rFonts w:hint="eastAsia" w:ascii="仿宋_GB2312" w:hAnsi="宋体" w:eastAsia="仿宋_GB2312" w:cs="宋体"/>
                <w:kern w:val="0"/>
                <w:sz w:val="24"/>
              </w:rPr>
              <w:t>供应商名称：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3" w:type="dxa"/>
            <w:gridSpan w:val="2"/>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06"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 xml:space="preserve">授权代表姓名： </w:t>
            </w:r>
          </w:p>
        </w:tc>
        <w:tc>
          <w:tcPr>
            <w:tcW w:w="4607" w:type="dxa"/>
            <w:noWrap/>
            <w:vAlign w:val="center"/>
          </w:tcPr>
          <w:p>
            <w:pPr>
              <w:widowControl/>
              <w:tabs>
                <w:tab w:val="left" w:pos="6047"/>
              </w:tabs>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06"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座    机：</w:t>
            </w:r>
          </w:p>
        </w:tc>
        <w:tc>
          <w:tcPr>
            <w:tcW w:w="4607"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 xml:space="preserve">电子邮箱：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9213" w:type="dxa"/>
            <w:gridSpan w:val="2"/>
            <w:noWrap/>
            <w:vAlign w:val="center"/>
          </w:tcPr>
          <w:p>
            <w:pPr>
              <w:widowControl/>
              <w:tabs>
                <w:tab w:val="left" w:pos="6047"/>
              </w:tabs>
              <w:spacing w:line="480" w:lineRule="exact"/>
              <w:rPr>
                <w:rFonts w:ascii="仿宋_GB2312" w:hAnsi="宋体" w:eastAsia="仿宋_GB2312" w:cs="宋体"/>
                <w:kern w:val="0"/>
                <w:sz w:val="24"/>
              </w:rPr>
            </w:pPr>
            <w:r>
              <w:rPr>
                <w:rFonts w:hint="eastAsia" w:ascii="仿宋_GB2312" w:hAnsi="宋体" w:eastAsia="仿宋_GB2312" w:cs="宋体"/>
                <w:kern w:val="0"/>
                <w:sz w:val="24"/>
              </w:rPr>
              <w:t>报名登记时间：     年     月    日</w:t>
            </w:r>
          </w:p>
        </w:tc>
      </w:tr>
      <w:bookmarkEnd w:id="1"/>
    </w:tbl>
    <w:p>
      <w:pPr>
        <w:widowControl/>
        <w:jc w:val="left"/>
        <w:rPr>
          <w:rFonts w:ascii="宋体" w:hAnsi="宋体" w:cs="仿宋_GB2312"/>
          <w:sz w:val="22"/>
          <w:szCs w:val="22"/>
        </w:rPr>
      </w:pPr>
    </w:p>
    <w:p>
      <w:pPr>
        <w:wordWrap w:val="0"/>
        <w:adjustRightInd w:val="0"/>
        <w:snapToGrid w:val="0"/>
        <w:spacing w:line="360" w:lineRule="auto"/>
        <w:ind w:firstLine="1320" w:firstLineChars="600"/>
        <w:jc w:val="left"/>
        <w:rPr>
          <w:rFonts w:ascii="宋体" w:hAnsi="宋体" w:cs="仿宋_GB2312"/>
          <w:sz w:val="22"/>
          <w:szCs w:val="22"/>
        </w:rPr>
      </w:pPr>
    </w:p>
    <w:p>
      <w:r>
        <w:rPr>
          <w:rFonts w:hint="eastAsia" w:ascii="宋体" w:hAnsi="宋体" w:cs="仿宋_GB2312"/>
          <w:b/>
          <w:bCs/>
          <w:kern w:val="0"/>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D95853"/>
    <w:rsid w:val="006A5EA3"/>
    <w:rsid w:val="007003F2"/>
    <w:rsid w:val="00C56454"/>
    <w:rsid w:val="07B00092"/>
    <w:rsid w:val="0F8821EF"/>
    <w:rsid w:val="20D95853"/>
    <w:rsid w:val="4319134D"/>
    <w:rsid w:val="553A7971"/>
    <w:rsid w:val="5C626CD7"/>
    <w:rsid w:val="614F0D11"/>
    <w:rsid w:val="62FE7A33"/>
    <w:rsid w:val="70257491"/>
    <w:rsid w:val="789408D9"/>
    <w:rsid w:val="790C0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402</Words>
  <Characters>2296</Characters>
  <Lines>19</Lines>
  <Paragraphs>5</Paragraphs>
  <TotalTime>4</TotalTime>
  <ScaleCrop>false</ScaleCrop>
  <LinksUpToDate>false</LinksUpToDate>
  <CharactersWithSpaces>2693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2025-04-21T03:26:00Z</dcterms:created>
  <dc:creator>柳丽</dc:creator>
  <cp:lastModifiedBy>汪卓鑫</cp:lastModifiedBy>
  <dcterms:modified xsi:type="dcterms:W3CDTF">2025-12-12T04:17:04Z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64248033413B48F9934321377B33D654_11</vt:lpwstr>
  </property>
  <property fmtid="{D5CDD505-2E9C-101B-9397-08002B2CF9AE}" pid="4" name="KSOTemplateDocerSaveRecord">
    <vt:lpwstr>eyJoZGlkIjoiNTRkMWM3MDI2NDFmYzY5NjQzYzNkMjFjZjgxM2FkMzYifQ==</vt:lpwstr>
  </property>
</Properties>
</file>