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C73" w:rsidRDefault="00FB0C73" w:rsidP="00FB0C73">
      <w:pPr>
        <w:pStyle w:val="1"/>
        <w:spacing w:line="360" w:lineRule="auto"/>
        <w:jc w:val="center"/>
        <w:rPr>
          <w:rFonts w:ascii="黑体" w:eastAsia="黑体" w:hint="eastAsia"/>
          <w:b w:val="0"/>
          <w:bCs w:val="0"/>
          <w:color w:val="000000"/>
          <w:sz w:val="24"/>
          <w:szCs w:val="24"/>
        </w:rPr>
      </w:pPr>
      <w:r>
        <w:rPr>
          <w:rFonts w:ascii="黑体" w:eastAsia="黑体" w:hAnsi="宋体" w:hint="eastAsia"/>
          <w:b w:val="0"/>
          <w:bCs w:val="0"/>
          <w:color w:val="000000"/>
          <w:sz w:val="24"/>
          <w:szCs w:val="24"/>
        </w:rPr>
        <w:t>采购项目规格技术参数及要求</w:t>
      </w:r>
    </w:p>
    <w:p w:rsidR="00FB0C73" w:rsidRDefault="00FB0C73" w:rsidP="00FB0C73">
      <w:pPr>
        <w:pStyle w:val="2"/>
        <w:spacing w:line="500" w:lineRule="exact"/>
        <w:ind w:firstLineChars="192" w:firstLine="461"/>
        <w:rPr>
          <w:rFonts w:ascii="黑体" w:eastAsia="黑体" w:hAnsi="黑体" w:hint="eastAsia"/>
          <w:b w:val="0"/>
          <w:sz w:val="24"/>
          <w:szCs w:val="24"/>
        </w:rPr>
      </w:pPr>
      <w:bookmarkStart w:id="0" w:name="_Toc104475118"/>
      <w:bookmarkStart w:id="1" w:name="_Toc435610769"/>
      <w:bookmarkStart w:id="2" w:name="_Toc208239129"/>
      <w:proofErr w:type="spellStart"/>
      <w:r>
        <w:rPr>
          <w:rFonts w:ascii="黑体" w:eastAsia="黑体" w:hAnsi="黑体" w:hint="eastAsia"/>
          <w:b w:val="0"/>
          <w:sz w:val="24"/>
          <w:szCs w:val="24"/>
        </w:rPr>
        <w:t>一、采购范围</w:t>
      </w:r>
      <w:bookmarkEnd w:id="0"/>
      <w:bookmarkEnd w:id="1"/>
      <w:bookmarkEnd w:id="2"/>
      <w:proofErr w:type="spellEnd"/>
    </w:p>
    <w:p w:rsidR="00FB0C73" w:rsidRDefault="00FB0C73" w:rsidP="00FB0C73">
      <w:pPr>
        <w:rPr>
          <w:rFonts w:ascii="黑体" w:eastAsia="黑体" w:hint="eastAsia"/>
          <w:b/>
          <w:bCs/>
          <w:color w:val="000000"/>
          <w:kern w:val="44"/>
          <w:sz w:val="24"/>
        </w:rPr>
      </w:pPr>
      <w:r>
        <w:rPr>
          <w:rFonts w:ascii="黑体" w:eastAsia="黑体" w:hAnsi="黑体" w:hint="eastAsia"/>
          <w:b/>
          <w:sz w:val="24"/>
        </w:rPr>
        <w:t xml:space="preserve">    </w:t>
      </w:r>
      <w:r>
        <w:rPr>
          <w:rFonts w:ascii="黑体" w:eastAsia="黑体" w:hint="eastAsia"/>
          <w:color w:val="000000"/>
          <w:kern w:val="44"/>
          <w:sz w:val="24"/>
        </w:rPr>
        <w:t>赤壁营销部局及基层所部等资料印刷及展板制作</w:t>
      </w:r>
    </w:p>
    <w:p w:rsidR="00FB0C73" w:rsidRDefault="00FB0C73" w:rsidP="00FB0C73">
      <w:pPr>
        <w:pStyle w:val="2"/>
        <w:numPr>
          <w:ilvl w:val="0"/>
          <w:numId w:val="1"/>
        </w:numPr>
        <w:spacing w:line="500" w:lineRule="exact"/>
        <w:ind w:firstLineChars="192" w:firstLine="461"/>
        <w:rPr>
          <w:rFonts w:ascii="黑体" w:eastAsia="黑体" w:hAnsi="黑体" w:hint="eastAsia"/>
          <w:b w:val="0"/>
          <w:bCs w:val="0"/>
          <w:sz w:val="24"/>
          <w:szCs w:val="24"/>
          <w:lang w:eastAsia="zh-CN"/>
        </w:rPr>
      </w:pPr>
      <w:bookmarkStart w:id="3" w:name="_Toc435610770"/>
      <w:bookmarkStart w:id="4" w:name="_Toc104475119"/>
      <w:bookmarkStart w:id="5" w:name="_Toc208239130"/>
      <w:proofErr w:type="spellStart"/>
      <w:r>
        <w:rPr>
          <w:rFonts w:ascii="黑体" w:eastAsia="黑体" w:hAnsi="黑体" w:hint="eastAsia"/>
          <w:b w:val="0"/>
          <w:bCs w:val="0"/>
          <w:sz w:val="24"/>
          <w:szCs w:val="24"/>
        </w:rPr>
        <w:t>采购规格</w:t>
      </w:r>
      <w:bookmarkEnd w:id="3"/>
      <w:r>
        <w:rPr>
          <w:rFonts w:ascii="黑体" w:eastAsia="黑体" w:hAnsi="黑体" w:hint="eastAsia"/>
          <w:b w:val="0"/>
          <w:bCs w:val="0"/>
          <w:sz w:val="24"/>
          <w:szCs w:val="24"/>
        </w:rPr>
        <w:t>和要求</w:t>
      </w:r>
      <w:bookmarkEnd w:id="4"/>
      <w:bookmarkEnd w:id="5"/>
      <w:proofErr w:type="spellEnd"/>
    </w:p>
    <w:tbl>
      <w:tblPr>
        <w:tblW w:w="9061" w:type="dxa"/>
        <w:jc w:val="center"/>
        <w:tblInd w:w="-60" w:type="dxa"/>
        <w:tblLook w:val="04A0" w:firstRow="1" w:lastRow="0" w:firstColumn="1" w:lastColumn="0" w:noHBand="0" w:noVBand="1"/>
      </w:tblPr>
      <w:tblGrid>
        <w:gridCol w:w="648"/>
        <w:gridCol w:w="1559"/>
        <w:gridCol w:w="5138"/>
        <w:gridCol w:w="796"/>
        <w:gridCol w:w="920"/>
      </w:tblGrid>
      <w:tr w:rsidR="00FB0C73" w:rsidRPr="00CB5634" w:rsidTr="00700823">
        <w:trPr>
          <w:trHeight w:val="720"/>
          <w:tblHeade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货物名称</w:t>
            </w:r>
          </w:p>
        </w:tc>
        <w:tc>
          <w:tcPr>
            <w:tcW w:w="5138" w:type="dxa"/>
            <w:tcBorders>
              <w:top w:val="single" w:sz="4" w:space="0" w:color="auto"/>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规格型号</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单位</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数量</w:t>
            </w:r>
          </w:p>
        </w:tc>
      </w:tr>
      <w:tr w:rsidR="00FB0C73" w:rsidRPr="00CB5634" w:rsidTr="00700823">
        <w:trPr>
          <w:trHeight w:val="66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宣传展板</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彩色户外写真（120克）</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120</w:t>
            </w:r>
          </w:p>
        </w:tc>
      </w:tr>
      <w:tr w:rsidR="00FB0C73" w:rsidRPr="00CB5634" w:rsidTr="00700823">
        <w:trPr>
          <w:trHeight w:val="66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宣传展板</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彩色户外车贴写真（140克）</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120</w:t>
            </w:r>
          </w:p>
        </w:tc>
      </w:tr>
      <w:tr w:rsidR="00FB0C73" w:rsidRPr="00CB5634" w:rsidTr="00700823">
        <w:trPr>
          <w:trHeight w:val="66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宣传展板</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彩色120克写真（或彩色140克车贴）裱5mmKT板（双面亮光板）</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120</w:t>
            </w:r>
          </w:p>
        </w:tc>
      </w:tr>
      <w:tr w:rsidR="00FB0C73" w:rsidRPr="00CB5634" w:rsidTr="00700823">
        <w:trPr>
          <w:trHeight w:val="66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宣传展板</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彩色喷绘（280克）</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120</w:t>
            </w:r>
          </w:p>
        </w:tc>
      </w:tr>
      <w:tr w:rsidR="00FB0C73" w:rsidRPr="00CB5634" w:rsidTr="00700823">
        <w:trPr>
          <w:trHeight w:val="66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5</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宣传展板</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彩色型材扣板（厚0.7mm）+彩色PVC字（15mm）</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66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6</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宣传展板</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彩色型材边框（厚1mm、宽4cm）+彩色亚克力面板（厚1.8mm）60cm×90cm</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块</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66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7</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工作去向牌</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彩色型材边框（厚1mm、宽4cm）+铝板（厚1.1mm）彩色印字活动牌（80×40cm）</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块</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5</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8</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标识牌</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铝板（厚1.1mm）+彩色车贴（140克）</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9</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标识牌</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反光膜（1.05微米）</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标识牌</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2mm亚克力喷印</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科室牌</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0.8mm厚铝型材烤漆丝印（33cm×15cm）</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块</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门牌</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不锈钢（厚1.2mm）门牌240cm×40cm</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块</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5</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卡盒</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2mm亚克力卡盒（A4）</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proofErr w:type="gramStart"/>
            <w:r w:rsidRPr="00CB5634">
              <w:rPr>
                <w:rFonts w:ascii="黑体" w:eastAsia="黑体" w:hAnsi="宋体" w:cs="宋体" w:hint="eastAsia"/>
                <w:color w:val="000000"/>
                <w:kern w:val="0"/>
                <w:sz w:val="20"/>
              </w:rPr>
              <w:t>个</w:t>
            </w:r>
            <w:proofErr w:type="gramEnd"/>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50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横幅</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布横幅印字（1m×0.7m、油光大红纺织布）</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米</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15</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易拉宝</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优质铝合金（厚1mm、宽4cm）材料+彩色户外写真画面80cm×200cm</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块</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78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lastRenderedPageBreak/>
              <w:t>16</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展架</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优质铝合金（厚1mm、宽4cm）开启式活动展架60×90cm，含架子、彩色户外写真画面</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proofErr w:type="gramStart"/>
            <w:r w:rsidRPr="00CB5634">
              <w:rPr>
                <w:rFonts w:ascii="黑体" w:eastAsia="黑体" w:hAnsi="宋体" w:cs="宋体" w:hint="eastAsia"/>
                <w:color w:val="000000"/>
                <w:kern w:val="0"/>
                <w:sz w:val="20"/>
              </w:rPr>
              <w:t>个</w:t>
            </w:r>
            <w:proofErr w:type="gramEnd"/>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17</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墙面PVC宣传标语</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PVC雕刻（厚15mm）</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18</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文化墙</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PVC（厚15mm）+UV雕刻文化墙</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19</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文化墙</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PVC（厚15mm）+亚克力（厚1.8mm）+UV文化墙</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20</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文化墙</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5cm亚克力+UV雕刻</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21</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资料排版、设计，内页双面彩印，规格：A5，纸张：100页以内，内页80g,封面纸250g彩印</w:t>
            </w:r>
            <w:proofErr w:type="gramStart"/>
            <w:r w:rsidRPr="00CB5634">
              <w:rPr>
                <w:rFonts w:ascii="黑体" w:eastAsia="黑体" w:hAnsi="宋体" w:cs="宋体" w:hint="eastAsia"/>
                <w:color w:val="000000"/>
                <w:kern w:val="0"/>
                <w:sz w:val="20"/>
              </w:rPr>
              <w:t>覆哑膜</w:t>
            </w:r>
            <w:proofErr w:type="gramEnd"/>
            <w:r w:rsidRPr="00CB5634">
              <w:rPr>
                <w:rFonts w:ascii="黑体" w:eastAsia="黑体" w:hAnsi="宋体" w:cs="宋体" w:hint="eastAsia"/>
                <w:color w:val="000000"/>
                <w:kern w:val="0"/>
                <w:sz w:val="20"/>
              </w:rPr>
              <w:t>；胶装成册。</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22</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资料排版、设计，内页双面彩印，规格：A4，纸张：50页以内，内页70g,封面纸250g彩印</w:t>
            </w:r>
            <w:proofErr w:type="gramStart"/>
            <w:r w:rsidRPr="00CB5634">
              <w:rPr>
                <w:rFonts w:ascii="黑体" w:eastAsia="黑体" w:hAnsi="宋体" w:cs="宋体" w:hint="eastAsia"/>
                <w:color w:val="000000"/>
                <w:kern w:val="0"/>
                <w:sz w:val="20"/>
              </w:rPr>
              <w:t>覆哑膜</w:t>
            </w:r>
            <w:proofErr w:type="gramEnd"/>
            <w:r w:rsidRPr="00CB5634">
              <w:rPr>
                <w:rFonts w:ascii="黑体" w:eastAsia="黑体" w:hAnsi="宋体" w:cs="宋体" w:hint="eastAsia"/>
                <w:color w:val="000000"/>
                <w:kern w:val="0"/>
                <w:sz w:val="20"/>
              </w:rPr>
              <w:t>；胶装成册。</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23</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资料排版、设计，内页双面彩印，规格：A4，纸张：51—100页，内页70g,封面纸250g彩印</w:t>
            </w:r>
            <w:proofErr w:type="gramStart"/>
            <w:r w:rsidRPr="00CB5634">
              <w:rPr>
                <w:rFonts w:ascii="黑体" w:eastAsia="黑体" w:hAnsi="宋体" w:cs="宋体" w:hint="eastAsia"/>
                <w:color w:val="000000"/>
                <w:kern w:val="0"/>
                <w:sz w:val="20"/>
              </w:rPr>
              <w:t>覆哑膜</w:t>
            </w:r>
            <w:proofErr w:type="gramEnd"/>
            <w:r w:rsidRPr="00CB5634">
              <w:rPr>
                <w:rFonts w:ascii="黑体" w:eastAsia="黑体" w:hAnsi="宋体" w:cs="宋体" w:hint="eastAsia"/>
                <w:color w:val="000000"/>
                <w:kern w:val="0"/>
                <w:sz w:val="20"/>
              </w:rPr>
              <w:t>；胶装成册。</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24</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资料排版、设计，内页双面彩印，规格：A4，纸张：101-150页，内页70g，封面纸250g彩印</w:t>
            </w:r>
            <w:proofErr w:type="gramStart"/>
            <w:r w:rsidRPr="00CB5634">
              <w:rPr>
                <w:rFonts w:ascii="黑体" w:eastAsia="黑体" w:hAnsi="宋体" w:cs="宋体" w:hint="eastAsia"/>
                <w:color w:val="000000"/>
                <w:kern w:val="0"/>
                <w:sz w:val="20"/>
              </w:rPr>
              <w:t>覆哑膜</w:t>
            </w:r>
            <w:proofErr w:type="gramEnd"/>
            <w:r w:rsidRPr="00CB5634">
              <w:rPr>
                <w:rFonts w:ascii="黑体" w:eastAsia="黑体" w:hAnsi="宋体" w:cs="宋体" w:hint="eastAsia"/>
                <w:color w:val="000000"/>
                <w:kern w:val="0"/>
                <w:sz w:val="20"/>
              </w:rPr>
              <w:t>；胶装成册。</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25</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资料排版、设计，内页双面彩印，规格：A4，纸张：151页-200页，内页70g,，封面纸250g彩印</w:t>
            </w:r>
            <w:proofErr w:type="gramStart"/>
            <w:r w:rsidRPr="00CB5634">
              <w:rPr>
                <w:rFonts w:ascii="黑体" w:eastAsia="黑体" w:hAnsi="宋体" w:cs="宋体" w:hint="eastAsia"/>
                <w:color w:val="000000"/>
                <w:kern w:val="0"/>
                <w:sz w:val="20"/>
              </w:rPr>
              <w:t>覆哑膜</w:t>
            </w:r>
            <w:proofErr w:type="gramEnd"/>
            <w:r w:rsidRPr="00CB5634">
              <w:rPr>
                <w:rFonts w:ascii="黑体" w:eastAsia="黑体" w:hAnsi="宋体" w:cs="宋体" w:hint="eastAsia"/>
                <w:color w:val="000000"/>
                <w:kern w:val="0"/>
                <w:sz w:val="20"/>
              </w:rPr>
              <w:t>；胶装成册。</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26</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资料排版、设计，内页双面黑白，规格：A5，纸张：100页以内，内页80g,封面纸250g彩印</w:t>
            </w:r>
            <w:proofErr w:type="gramStart"/>
            <w:r w:rsidRPr="00CB5634">
              <w:rPr>
                <w:rFonts w:ascii="黑体" w:eastAsia="黑体" w:hAnsi="宋体" w:cs="宋体" w:hint="eastAsia"/>
                <w:color w:val="000000"/>
                <w:kern w:val="0"/>
                <w:sz w:val="20"/>
              </w:rPr>
              <w:t>覆哑膜</w:t>
            </w:r>
            <w:proofErr w:type="gramEnd"/>
            <w:r w:rsidRPr="00CB5634">
              <w:rPr>
                <w:rFonts w:ascii="黑体" w:eastAsia="黑体" w:hAnsi="宋体" w:cs="宋体" w:hint="eastAsia"/>
                <w:color w:val="000000"/>
                <w:kern w:val="0"/>
                <w:sz w:val="20"/>
              </w:rPr>
              <w:t>；胶装成册。</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27</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资料排版、设计，内页双面黑白，规格：A4，纸张：50页以内，内页70g,封面纸250g彩印</w:t>
            </w:r>
            <w:proofErr w:type="gramStart"/>
            <w:r w:rsidRPr="00CB5634">
              <w:rPr>
                <w:rFonts w:ascii="黑体" w:eastAsia="黑体" w:hAnsi="宋体" w:cs="宋体" w:hint="eastAsia"/>
                <w:color w:val="000000"/>
                <w:kern w:val="0"/>
                <w:sz w:val="20"/>
              </w:rPr>
              <w:t>覆哑膜</w:t>
            </w:r>
            <w:proofErr w:type="gramEnd"/>
            <w:r w:rsidRPr="00CB5634">
              <w:rPr>
                <w:rFonts w:ascii="黑体" w:eastAsia="黑体" w:hAnsi="宋体" w:cs="宋体" w:hint="eastAsia"/>
                <w:color w:val="000000"/>
                <w:kern w:val="0"/>
                <w:sz w:val="20"/>
              </w:rPr>
              <w:t>；胶装成册。</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28</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资料排版、设计，内页双面黑白，规格：A4，纸张：51—100页，内页70g,封面纸250g彩印</w:t>
            </w:r>
            <w:proofErr w:type="gramStart"/>
            <w:r w:rsidRPr="00CB5634">
              <w:rPr>
                <w:rFonts w:ascii="黑体" w:eastAsia="黑体" w:hAnsi="宋体" w:cs="宋体" w:hint="eastAsia"/>
                <w:color w:val="000000"/>
                <w:kern w:val="0"/>
                <w:sz w:val="20"/>
              </w:rPr>
              <w:t>覆哑膜</w:t>
            </w:r>
            <w:proofErr w:type="gramEnd"/>
            <w:r w:rsidRPr="00CB5634">
              <w:rPr>
                <w:rFonts w:ascii="黑体" w:eastAsia="黑体" w:hAnsi="宋体" w:cs="宋体" w:hint="eastAsia"/>
                <w:color w:val="000000"/>
                <w:kern w:val="0"/>
                <w:sz w:val="20"/>
              </w:rPr>
              <w:t>；胶装成册。</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B75BE8" w:rsidRDefault="00FB0C73" w:rsidP="00700823">
            <w:pPr>
              <w:widowControl/>
              <w:jc w:val="center"/>
              <w:rPr>
                <w:rFonts w:ascii="黑体" w:eastAsia="黑体" w:hAnsi="宋体" w:cs="宋体"/>
                <w:color w:val="000000" w:themeColor="text1"/>
                <w:kern w:val="0"/>
                <w:sz w:val="20"/>
              </w:rPr>
            </w:pPr>
            <w:r w:rsidRPr="00B75BE8">
              <w:rPr>
                <w:rFonts w:ascii="黑体" w:eastAsia="黑体" w:hAnsi="宋体" w:cs="宋体" w:hint="eastAsia"/>
                <w:color w:val="000000" w:themeColor="text1"/>
                <w:kern w:val="0"/>
                <w:sz w:val="20"/>
              </w:rPr>
              <w:t>29</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资料排版、设计，内页双面黑白，规格：A4，纸张：101-150页，内页70g，封面纸250g彩印</w:t>
            </w:r>
            <w:proofErr w:type="gramStart"/>
            <w:r w:rsidRPr="00CB5634">
              <w:rPr>
                <w:rFonts w:ascii="黑体" w:eastAsia="黑体" w:hAnsi="宋体" w:cs="宋体" w:hint="eastAsia"/>
                <w:color w:val="000000"/>
                <w:kern w:val="0"/>
                <w:sz w:val="20"/>
              </w:rPr>
              <w:t>覆哑膜</w:t>
            </w:r>
            <w:proofErr w:type="gramEnd"/>
            <w:r w:rsidRPr="00CB5634">
              <w:rPr>
                <w:rFonts w:ascii="黑体" w:eastAsia="黑体" w:hAnsi="宋体" w:cs="宋体" w:hint="eastAsia"/>
                <w:color w:val="000000"/>
                <w:kern w:val="0"/>
                <w:sz w:val="20"/>
              </w:rPr>
              <w:t>；胶装成册。</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r w:rsidR="00FB0C73" w:rsidRPr="00CB5634" w:rsidTr="00700823">
        <w:trPr>
          <w:trHeight w:val="924"/>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kern w:val="0"/>
                <w:sz w:val="20"/>
              </w:rPr>
            </w:pPr>
            <w:r w:rsidRPr="00CB5634">
              <w:rPr>
                <w:rFonts w:ascii="黑体" w:eastAsia="黑体" w:hAnsi="宋体" w:cs="宋体" w:hint="eastAsia"/>
                <w:kern w:val="0"/>
                <w:sz w:val="20"/>
              </w:rPr>
              <w:t>资料印刷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kern w:val="0"/>
                <w:sz w:val="20"/>
              </w:rPr>
            </w:pPr>
            <w:r w:rsidRPr="00CB5634">
              <w:rPr>
                <w:rFonts w:ascii="黑体" w:eastAsia="黑体" w:hAnsi="宋体" w:cs="宋体" w:hint="eastAsia"/>
                <w:kern w:val="0"/>
                <w:sz w:val="20"/>
              </w:rPr>
              <w:t>资料排版、设计，内页双面黑白，规格：A4，纸张：151页-200页，内页70g,，封面纸250g彩印</w:t>
            </w:r>
            <w:proofErr w:type="gramStart"/>
            <w:r w:rsidRPr="00CB5634">
              <w:rPr>
                <w:rFonts w:ascii="黑体" w:eastAsia="黑体" w:hAnsi="宋体" w:cs="宋体" w:hint="eastAsia"/>
                <w:kern w:val="0"/>
                <w:sz w:val="20"/>
              </w:rPr>
              <w:t>覆哑膜</w:t>
            </w:r>
            <w:proofErr w:type="gramEnd"/>
            <w:r w:rsidRPr="00CB5634">
              <w:rPr>
                <w:rFonts w:ascii="黑体" w:eastAsia="黑体" w:hAnsi="宋体" w:cs="宋体" w:hint="eastAsia"/>
                <w:kern w:val="0"/>
                <w:sz w:val="20"/>
              </w:rPr>
              <w:t>；胶装成册。</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kern w:val="0"/>
                <w:sz w:val="20"/>
              </w:rPr>
            </w:pPr>
            <w:r w:rsidRPr="00CB5634">
              <w:rPr>
                <w:rFonts w:ascii="黑体" w:eastAsia="黑体" w:hAnsi="宋体" w:cs="宋体" w:hint="eastAsia"/>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kern w:val="0"/>
                <w:sz w:val="20"/>
              </w:rPr>
            </w:pPr>
            <w:r w:rsidRPr="00CB5634">
              <w:rPr>
                <w:rFonts w:ascii="黑体" w:eastAsia="黑体" w:hAnsi="宋体" w:cs="宋体" w:hint="eastAsia"/>
                <w:kern w:val="0"/>
                <w:sz w:val="20"/>
              </w:rPr>
              <w:t>30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lastRenderedPageBreak/>
              <w:t>31</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kern w:val="0"/>
                <w:sz w:val="20"/>
              </w:rPr>
            </w:pPr>
            <w:r w:rsidRPr="00CB5634">
              <w:rPr>
                <w:rFonts w:ascii="黑体" w:eastAsia="黑体" w:hAnsi="宋体" w:cs="宋体" w:hint="eastAsia"/>
                <w:kern w:val="0"/>
                <w:sz w:val="20"/>
              </w:rPr>
              <w:t>三折页手册</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kern w:val="0"/>
                <w:sz w:val="20"/>
              </w:rPr>
            </w:pPr>
            <w:r w:rsidRPr="00CB5634">
              <w:rPr>
                <w:rFonts w:ascii="黑体" w:eastAsia="黑体" w:hAnsi="宋体" w:cs="宋体" w:hint="eastAsia"/>
                <w:kern w:val="0"/>
                <w:sz w:val="20"/>
              </w:rPr>
              <w:t>展开后尺寸为A4，三折页、250g彩印</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kern w:val="0"/>
                <w:sz w:val="20"/>
              </w:rPr>
            </w:pPr>
            <w:r w:rsidRPr="00CB5634">
              <w:rPr>
                <w:rFonts w:ascii="黑体" w:eastAsia="黑体" w:hAnsi="宋体" w:cs="宋体" w:hint="eastAsia"/>
                <w:kern w:val="0"/>
                <w:sz w:val="20"/>
              </w:rPr>
              <w:t>份</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kern w:val="0"/>
                <w:sz w:val="20"/>
              </w:rPr>
            </w:pPr>
            <w:r w:rsidRPr="00CB5634">
              <w:rPr>
                <w:rFonts w:ascii="黑体" w:eastAsia="黑体" w:hAnsi="宋体" w:cs="宋体" w:hint="eastAsia"/>
                <w:kern w:val="0"/>
                <w:sz w:val="20"/>
              </w:rPr>
              <w:t>1000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32</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kern w:val="0"/>
                <w:sz w:val="20"/>
              </w:rPr>
            </w:pPr>
            <w:r w:rsidRPr="00CB5634">
              <w:rPr>
                <w:rFonts w:ascii="黑体" w:eastAsia="黑体" w:hAnsi="宋体" w:cs="宋体" w:hint="eastAsia"/>
                <w:kern w:val="0"/>
                <w:sz w:val="20"/>
              </w:rPr>
              <w:t>资料装订</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kern w:val="0"/>
                <w:sz w:val="20"/>
              </w:rPr>
            </w:pPr>
            <w:r w:rsidRPr="00CB5634">
              <w:rPr>
                <w:rFonts w:ascii="黑体" w:eastAsia="黑体" w:hAnsi="宋体" w:cs="宋体" w:hint="eastAsia"/>
                <w:kern w:val="0"/>
                <w:sz w:val="20"/>
              </w:rPr>
              <w:t>封面纸250g彩印、胶装成册（200页以内）</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kern w:val="0"/>
                <w:sz w:val="20"/>
              </w:rPr>
            </w:pPr>
            <w:r w:rsidRPr="00CB5634">
              <w:rPr>
                <w:rFonts w:ascii="黑体" w:eastAsia="黑体" w:hAnsi="宋体" w:cs="宋体" w:hint="eastAsia"/>
                <w:kern w:val="0"/>
                <w:sz w:val="20"/>
              </w:rPr>
              <w:t>本</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kern w:val="0"/>
                <w:sz w:val="20"/>
              </w:rPr>
            </w:pPr>
            <w:r w:rsidRPr="00CB5634">
              <w:rPr>
                <w:rFonts w:ascii="黑体" w:eastAsia="黑体" w:hAnsi="宋体" w:cs="宋体" w:hint="eastAsia"/>
                <w:kern w:val="0"/>
                <w:sz w:val="20"/>
              </w:rPr>
              <w:t>300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33</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资料装订</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封面纸250g彩印、胶装成册（201-400页）</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34</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信纸</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规格：A4，纸张：50页/本，内页80g，胶装。</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35</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政治生日贺卡</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A4，双面彩印，封面纸250g</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张</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36</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宣传单</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规格：A4，双面彩印，200g铜板纸</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张</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4000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37</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卡片</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A4铜版纸300g卡片</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张</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4000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38</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封条</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不干胶封条11x29cm（160克）</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张</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4000</w:t>
            </w:r>
          </w:p>
        </w:tc>
      </w:tr>
      <w:tr w:rsidR="00FB0C73" w:rsidRPr="00CB5634" w:rsidTr="00700823">
        <w:trPr>
          <w:trHeight w:val="73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39</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笔记本印刷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封面烫金，17×25cm，纸张：100页，内页80g,封面纸230g彩印</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40</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笔记本印刷</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规格：A5，纸张：70页，内页80g,封面纸230g彩印</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41</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四联单</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无碳四联单A4（内页70克）</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160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42</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三联单</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无碳三联单A4（内页70克）</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160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43</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荣誉证书</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荣誉证书 红色绒面 烫金字 A4（</w:t>
            </w:r>
            <w:proofErr w:type="gramStart"/>
            <w:r w:rsidRPr="00CB5634">
              <w:rPr>
                <w:rFonts w:ascii="黑体" w:eastAsia="黑体" w:hAnsi="宋体" w:cs="宋体" w:hint="eastAsia"/>
                <w:color w:val="000000"/>
                <w:kern w:val="0"/>
                <w:sz w:val="20"/>
              </w:rPr>
              <w:t>含内页</w:t>
            </w:r>
            <w:proofErr w:type="gramEnd"/>
            <w:r w:rsidRPr="00CB5634">
              <w:rPr>
                <w:rFonts w:ascii="黑体" w:eastAsia="黑体" w:hAnsi="宋体" w:cs="宋体" w:hint="eastAsia"/>
                <w:color w:val="000000"/>
                <w:kern w:val="0"/>
                <w:sz w:val="20"/>
              </w:rPr>
              <w:t>打印A4）</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60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44</w:t>
            </w:r>
          </w:p>
        </w:tc>
        <w:tc>
          <w:tcPr>
            <w:tcW w:w="1559"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荣誉证书</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荣誉证书 红色绒面 烫金字 8K（</w:t>
            </w:r>
            <w:proofErr w:type="gramStart"/>
            <w:r w:rsidRPr="00CB5634">
              <w:rPr>
                <w:rFonts w:ascii="黑体" w:eastAsia="黑体" w:hAnsi="宋体" w:cs="宋体" w:hint="eastAsia"/>
                <w:color w:val="000000"/>
                <w:kern w:val="0"/>
                <w:sz w:val="20"/>
              </w:rPr>
              <w:t>含内页</w:t>
            </w:r>
            <w:proofErr w:type="gramEnd"/>
            <w:r w:rsidRPr="00CB5634">
              <w:rPr>
                <w:rFonts w:ascii="黑体" w:eastAsia="黑体" w:hAnsi="宋体" w:cs="宋体" w:hint="eastAsia"/>
                <w:color w:val="000000"/>
                <w:kern w:val="0"/>
                <w:sz w:val="20"/>
              </w:rPr>
              <w:t>打印8K）</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本</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60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45</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相片纸彩色打印</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A4、相片纸（230g）</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张</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500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46</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铜板纸彩色打印</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A3、铜板纸（230g）</w:t>
            </w:r>
          </w:p>
        </w:tc>
        <w:tc>
          <w:tcPr>
            <w:tcW w:w="796"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张</w:t>
            </w:r>
          </w:p>
        </w:tc>
        <w:tc>
          <w:tcPr>
            <w:tcW w:w="920" w:type="dxa"/>
            <w:tcBorders>
              <w:top w:val="nil"/>
              <w:left w:val="nil"/>
              <w:bottom w:val="single" w:sz="4" w:space="0" w:color="auto"/>
              <w:right w:val="single" w:sz="4" w:space="0" w:color="auto"/>
            </w:tcBorders>
            <w:shd w:val="clear" w:color="auto" w:fill="auto"/>
            <w:noWrap/>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300</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47</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国旗</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2号（防水防晒户外使用，100D国标面料）</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面</w:t>
            </w:r>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25</w:t>
            </w:r>
          </w:p>
        </w:tc>
      </w:tr>
      <w:tr w:rsidR="00FB0C73" w:rsidRPr="00CB5634" w:rsidTr="00700823">
        <w:trPr>
          <w:trHeight w:val="612"/>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48</w:t>
            </w:r>
          </w:p>
        </w:tc>
        <w:tc>
          <w:tcPr>
            <w:tcW w:w="1559"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袖章</w:t>
            </w:r>
          </w:p>
        </w:tc>
        <w:tc>
          <w:tcPr>
            <w:tcW w:w="5138"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left"/>
              <w:rPr>
                <w:rFonts w:ascii="黑体" w:eastAsia="黑体" w:hAnsi="宋体" w:cs="宋体"/>
                <w:color w:val="000000"/>
                <w:kern w:val="0"/>
                <w:sz w:val="20"/>
              </w:rPr>
            </w:pPr>
            <w:r w:rsidRPr="00CB5634">
              <w:rPr>
                <w:rFonts w:ascii="黑体" w:eastAsia="黑体" w:hAnsi="宋体" w:cs="宋体" w:hint="eastAsia"/>
                <w:color w:val="000000"/>
                <w:kern w:val="0"/>
                <w:sz w:val="20"/>
              </w:rPr>
              <w:t>绒布魔术贴15cmx25cm</w:t>
            </w:r>
          </w:p>
        </w:tc>
        <w:tc>
          <w:tcPr>
            <w:tcW w:w="796"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proofErr w:type="gramStart"/>
            <w:r w:rsidRPr="00CB5634">
              <w:rPr>
                <w:rFonts w:ascii="黑体" w:eastAsia="黑体" w:hAnsi="宋体" w:cs="宋体" w:hint="eastAsia"/>
                <w:color w:val="000000"/>
                <w:kern w:val="0"/>
                <w:sz w:val="20"/>
              </w:rPr>
              <w:t>个</w:t>
            </w:r>
            <w:proofErr w:type="gramEnd"/>
          </w:p>
        </w:tc>
        <w:tc>
          <w:tcPr>
            <w:tcW w:w="920" w:type="dxa"/>
            <w:tcBorders>
              <w:top w:val="nil"/>
              <w:left w:val="nil"/>
              <w:bottom w:val="single" w:sz="4" w:space="0" w:color="auto"/>
              <w:right w:val="single" w:sz="4" w:space="0" w:color="auto"/>
            </w:tcBorders>
            <w:shd w:val="clear" w:color="auto" w:fill="auto"/>
            <w:vAlign w:val="center"/>
            <w:hideMark/>
          </w:tcPr>
          <w:p w:rsidR="00FB0C73" w:rsidRPr="00CB5634" w:rsidRDefault="00FB0C73" w:rsidP="00700823">
            <w:pPr>
              <w:widowControl/>
              <w:jc w:val="center"/>
              <w:rPr>
                <w:rFonts w:ascii="黑体" w:eastAsia="黑体" w:hAnsi="宋体" w:cs="宋体"/>
                <w:color w:val="000000"/>
                <w:kern w:val="0"/>
                <w:sz w:val="20"/>
              </w:rPr>
            </w:pPr>
            <w:r w:rsidRPr="00CB5634">
              <w:rPr>
                <w:rFonts w:ascii="黑体" w:eastAsia="黑体" w:hAnsi="宋体" w:cs="宋体" w:hint="eastAsia"/>
                <w:color w:val="000000"/>
                <w:kern w:val="0"/>
                <w:sz w:val="20"/>
              </w:rPr>
              <w:t>30</w:t>
            </w:r>
          </w:p>
        </w:tc>
      </w:tr>
    </w:tbl>
    <w:p w:rsidR="00FB0C73" w:rsidRDefault="00FB0C73" w:rsidP="00FB0C73">
      <w:pPr>
        <w:tabs>
          <w:tab w:val="left" w:pos="180"/>
          <w:tab w:val="left" w:pos="1620"/>
        </w:tabs>
        <w:spacing w:line="460" w:lineRule="exact"/>
        <w:ind w:firstLineChars="200" w:firstLine="600"/>
        <w:rPr>
          <w:rFonts w:ascii="仿宋_GB2312" w:eastAsia="仿宋_GB2312" w:hAnsi="仿宋_GB2312" w:hint="eastAsia"/>
          <w:color w:val="000000"/>
          <w:sz w:val="28"/>
          <w:szCs w:val="28"/>
        </w:rPr>
      </w:pPr>
      <w:bookmarkStart w:id="6" w:name="_GoBack"/>
      <w:r>
        <w:rPr>
          <w:rFonts w:ascii="黑体" w:eastAsia="黑体" w:hAnsi="黑体" w:hint="eastAsia"/>
          <w:color w:val="000000"/>
          <w:kern w:val="0"/>
          <w:sz w:val="30"/>
          <w:szCs w:val="30"/>
        </w:rPr>
        <w:t>三、</w:t>
      </w:r>
      <w:r w:rsidRPr="00AE4783">
        <w:rPr>
          <w:rFonts w:ascii="黑体" w:eastAsia="黑体" w:hAnsi="黑体" w:hint="eastAsia"/>
          <w:color w:val="000000"/>
          <w:kern w:val="0"/>
          <w:sz w:val="30"/>
          <w:szCs w:val="30"/>
        </w:rPr>
        <w:t>合同履行期限</w:t>
      </w:r>
      <w:r>
        <w:rPr>
          <w:rFonts w:ascii="黑体" w:eastAsia="黑体" w:hAnsi="黑体" w:hint="eastAsia"/>
          <w:color w:val="000000"/>
          <w:kern w:val="0"/>
          <w:sz w:val="30"/>
          <w:szCs w:val="30"/>
        </w:rPr>
        <w:t>：</w:t>
      </w:r>
      <w:r>
        <w:rPr>
          <w:rFonts w:ascii="仿宋_GB2312" w:eastAsia="仿宋_GB2312" w:hAnsi="仿宋_GB2312" w:hint="eastAsia"/>
          <w:color w:val="FF0000"/>
          <w:sz w:val="28"/>
          <w:szCs w:val="28"/>
        </w:rPr>
        <w:t>本合同有效期自合同签订之日起两年</w:t>
      </w:r>
      <w:r>
        <w:rPr>
          <w:rFonts w:ascii="仿宋_GB2312" w:eastAsia="仿宋_GB2312" w:hAnsi="仿宋_GB2312" w:hint="eastAsia"/>
          <w:color w:val="000000"/>
          <w:sz w:val="28"/>
          <w:szCs w:val="28"/>
        </w:rPr>
        <w:t>。</w:t>
      </w:r>
    </w:p>
    <w:p w:rsidR="00FB0C73" w:rsidRPr="007240B3" w:rsidRDefault="00FB0C73" w:rsidP="00FB0C73">
      <w:pPr>
        <w:spacing w:line="500" w:lineRule="exact"/>
        <w:ind w:firstLineChars="200" w:firstLine="600"/>
        <w:rPr>
          <w:rFonts w:ascii="黑体" w:eastAsia="黑体" w:hAnsi="黑体" w:hint="eastAsia"/>
          <w:color w:val="000000"/>
          <w:sz w:val="30"/>
          <w:szCs w:val="30"/>
        </w:rPr>
      </w:pPr>
      <w:r w:rsidRPr="007240B3">
        <w:rPr>
          <w:rFonts w:ascii="黑体" w:eastAsia="黑体" w:hAnsi="黑体" w:hint="eastAsia"/>
          <w:color w:val="000000"/>
          <w:sz w:val="30"/>
          <w:szCs w:val="30"/>
        </w:rPr>
        <w:t>四、费用结算</w:t>
      </w:r>
    </w:p>
    <w:p w:rsidR="00FB0C73" w:rsidRPr="00AE4783" w:rsidRDefault="00FB0C73" w:rsidP="00FB0C73">
      <w:pPr>
        <w:autoSpaceDE w:val="0"/>
        <w:autoSpaceDN w:val="0"/>
        <w:adjustRightInd w:val="0"/>
        <w:spacing w:line="500" w:lineRule="exact"/>
        <w:ind w:firstLineChars="200" w:firstLine="600"/>
        <w:rPr>
          <w:rFonts w:ascii="仿宋_GB2312" w:eastAsia="仿宋_GB2312"/>
          <w:color w:val="000000"/>
          <w:kern w:val="0"/>
          <w:sz w:val="30"/>
          <w:szCs w:val="30"/>
        </w:rPr>
      </w:pPr>
      <w:r w:rsidRPr="00AE4783">
        <w:rPr>
          <w:rFonts w:ascii="仿宋_GB2312" w:eastAsia="仿宋_GB2312" w:hint="eastAsia"/>
          <w:color w:val="000000"/>
          <w:kern w:val="0"/>
          <w:sz w:val="30"/>
          <w:szCs w:val="30"/>
        </w:rPr>
        <w:t>每季度末的25日前，甲方凭乙方提供的增值税专用发票（税</w:t>
      </w:r>
      <w:r w:rsidRPr="00AE4783">
        <w:rPr>
          <w:rFonts w:ascii="仿宋_GB2312" w:eastAsia="仿宋_GB2312" w:hint="eastAsia"/>
          <w:color w:val="000000"/>
          <w:kern w:val="0"/>
          <w:sz w:val="30"/>
          <w:szCs w:val="30"/>
        </w:rPr>
        <w:lastRenderedPageBreak/>
        <w:t>率    %）和其他报账资料以银行转账形式支付当季费用。</w:t>
      </w:r>
    </w:p>
    <w:p w:rsidR="00FB0C73" w:rsidRPr="00AE4783" w:rsidRDefault="00FB0C73" w:rsidP="00FB0C73">
      <w:pPr>
        <w:autoSpaceDE w:val="0"/>
        <w:autoSpaceDN w:val="0"/>
        <w:adjustRightInd w:val="0"/>
        <w:spacing w:line="500" w:lineRule="exact"/>
        <w:ind w:firstLineChars="200" w:firstLine="640"/>
        <w:rPr>
          <w:rFonts w:ascii="黑体" w:eastAsia="黑体" w:hAnsi="黑体"/>
          <w:color w:val="000000"/>
          <w:sz w:val="32"/>
          <w:szCs w:val="32"/>
        </w:rPr>
      </w:pPr>
      <w:r>
        <w:rPr>
          <w:rFonts w:ascii="黑体" w:eastAsia="黑体" w:hAnsi="黑体" w:hint="eastAsia"/>
          <w:color w:val="000000"/>
          <w:kern w:val="0"/>
          <w:sz w:val="32"/>
          <w:szCs w:val="32"/>
        </w:rPr>
        <w:t>五</w:t>
      </w:r>
      <w:r w:rsidRPr="00AE4783">
        <w:rPr>
          <w:rFonts w:ascii="黑体" w:eastAsia="黑体" w:hAnsi="黑体" w:hint="eastAsia"/>
          <w:color w:val="000000"/>
          <w:kern w:val="0"/>
          <w:sz w:val="32"/>
          <w:szCs w:val="32"/>
        </w:rPr>
        <w:t>、</w:t>
      </w:r>
      <w:r w:rsidRPr="00AE4783">
        <w:rPr>
          <w:rFonts w:ascii="黑体" w:eastAsia="黑体" w:hAnsi="黑体" w:hint="eastAsia"/>
          <w:color w:val="000000"/>
          <w:sz w:val="32"/>
          <w:szCs w:val="32"/>
        </w:rPr>
        <w:t>服务质量要求</w:t>
      </w:r>
    </w:p>
    <w:p w:rsidR="00FB0C73" w:rsidRPr="00AE4783" w:rsidRDefault="00FB0C73" w:rsidP="00FB0C73">
      <w:pPr>
        <w:tabs>
          <w:tab w:val="left" w:pos="180"/>
          <w:tab w:val="left" w:pos="1620"/>
        </w:tabs>
        <w:spacing w:line="500" w:lineRule="exact"/>
        <w:ind w:firstLineChars="200" w:firstLine="643"/>
        <w:rPr>
          <w:rFonts w:ascii="仿宋_GB2312" w:eastAsia="仿宋_GB2312" w:hAnsi="宋体"/>
          <w:b/>
          <w:color w:val="000000"/>
          <w:sz w:val="32"/>
          <w:szCs w:val="32"/>
        </w:rPr>
      </w:pPr>
      <w:r w:rsidRPr="00AE4783">
        <w:rPr>
          <w:rFonts w:ascii="仿宋_GB2312" w:eastAsia="仿宋_GB2312" w:hAnsi="宋体" w:hint="eastAsia"/>
          <w:b/>
          <w:color w:val="000000"/>
          <w:sz w:val="32"/>
          <w:szCs w:val="32"/>
        </w:rPr>
        <w:t>（一）职责要求</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1.乙方承诺其提供给甲方的制作成果（包括但不限于印刷产品、设计方案、外观、技术、字体及音视频等）不会侵犯任何第三方的知识产权或其他合法权益，如果甲方因使用乙方提供的制作成果而造成第三方的索赔或产生纠纷，由乙方负责处理并承担责任，并使甲方免责，因此给甲方造成损失的，乙方应承担赔偿责任。</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2.乙方需按照甲方的要求进行作品设计。为保证甲方企业形象，乙方应保证内容、排版及文字正确无误，英文翻译准确。</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3.乙方对承印件的原稿(或电子文档)、校样、</w:t>
      </w:r>
      <w:proofErr w:type="gramStart"/>
      <w:r w:rsidRPr="00AE4783">
        <w:rPr>
          <w:rFonts w:ascii="仿宋_GB2312" w:eastAsia="仿宋_GB2312" w:hAnsi="宋体" w:hint="eastAsia"/>
          <w:color w:val="000000"/>
          <w:sz w:val="32"/>
          <w:szCs w:val="32"/>
        </w:rPr>
        <w:t>印板</w:t>
      </w:r>
      <w:proofErr w:type="gramEnd"/>
      <w:r w:rsidRPr="00AE4783">
        <w:rPr>
          <w:rFonts w:ascii="仿宋_GB2312" w:eastAsia="仿宋_GB2312" w:hAnsi="宋体" w:hint="eastAsia"/>
          <w:color w:val="000000"/>
          <w:sz w:val="32"/>
          <w:szCs w:val="32"/>
        </w:rPr>
        <w:t>、底片、半成品、成品及印刷品的样本应当妥善保管，不得损毁。</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4.乙方必须严格按照合同数量印刷，不得擅自加印。</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5.乙方完成委托印刷业务后，应当认真清点印刷品数量，登记台账，并根据本合同的规定将印刷成品、原稿(或电子文档)、底片、</w:t>
      </w:r>
      <w:proofErr w:type="gramStart"/>
      <w:r w:rsidRPr="00AE4783">
        <w:rPr>
          <w:rFonts w:ascii="仿宋_GB2312" w:eastAsia="仿宋_GB2312" w:hAnsi="宋体" w:hint="eastAsia"/>
          <w:color w:val="000000"/>
          <w:sz w:val="32"/>
          <w:szCs w:val="32"/>
        </w:rPr>
        <w:t>印板</w:t>
      </w:r>
      <w:proofErr w:type="gramEnd"/>
      <w:r w:rsidRPr="00AE4783">
        <w:rPr>
          <w:rFonts w:ascii="仿宋_GB2312" w:eastAsia="仿宋_GB2312" w:hAnsi="宋体" w:hint="eastAsia"/>
          <w:color w:val="000000"/>
          <w:sz w:val="32"/>
          <w:szCs w:val="32"/>
        </w:rPr>
        <w:t>、校样等全部交还甲方，不得擅自留存。</w:t>
      </w:r>
    </w:p>
    <w:bookmarkEnd w:id="6"/>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6.印刷样本不限修改次数，直至采购人满意。</w:t>
      </w:r>
    </w:p>
    <w:p w:rsidR="00FB0C73" w:rsidRPr="00160D19" w:rsidRDefault="00FB0C73" w:rsidP="00FB0C73">
      <w:pPr>
        <w:tabs>
          <w:tab w:val="left" w:pos="180"/>
          <w:tab w:val="left" w:pos="1620"/>
        </w:tabs>
        <w:spacing w:line="500" w:lineRule="exact"/>
        <w:ind w:firstLineChars="200" w:firstLine="640"/>
        <w:rPr>
          <w:rFonts w:ascii="仿宋_GB2312" w:eastAsia="仿宋_GB2312" w:hAnsi="宋体"/>
          <w:b/>
          <w:color w:val="000000"/>
          <w:sz w:val="32"/>
          <w:szCs w:val="32"/>
        </w:rPr>
      </w:pPr>
      <w:r w:rsidRPr="00160D19">
        <w:rPr>
          <w:rFonts w:ascii="仿宋_GB2312" w:eastAsia="仿宋_GB2312" w:hAnsi="黑体" w:cs="宋体" w:hint="eastAsia"/>
          <w:bCs/>
          <w:color w:val="000000"/>
          <w:kern w:val="0"/>
          <w:sz w:val="32"/>
          <w:szCs w:val="32"/>
        </w:rPr>
        <w:t>（二）</w:t>
      </w:r>
      <w:r w:rsidRPr="00160D19">
        <w:rPr>
          <w:rFonts w:ascii="仿宋_GB2312" w:eastAsia="仿宋_GB2312" w:hAnsi="宋体" w:hint="eastAsia"/>
          <w:b/>
          <w:color w:val="000000"/>
          <w:sz w:val="32"/>
          <w:szCs w:val="32"/>
        </w:rPr>
        <w:t>质量标准</w:t>
      </w:r>
    </w:p>
    <w:p w:rsidR="00FB0C73" w:rsidRPr="00160D19" w:rsidRDefault="00FB0C73" w:rsidP="00FB0C73">
      <w:pPr>
        <w:spacing w:line="500" w:lineRule="exact"/>
        <w:ind w:firstLineChars="200" w:firstLine="640"/>
        <w:rPr>
          <w:rFonts w:ascii="仿宋_GB2312" w:eastAsia="仿宋_GB2312" w:hAnsi="Verdana,ˎ̥" w:cs="宋体" w:hint="eastAsia"/>
          <w:color w:val="000000"/>
          <w:kern w:val="0"/>
          <w:sz w:val="32"/>
          <w:szCs w:val="32"/>
        </w:rPr>
      </w:pPr>
      <w:r w:rsidRPr="00160D19">
        <w:rPr>
          <w:rFonts w:ascii="仿宋_GB2312" w:eastAsia="仿宋_GB2312" w:hint="eastAsia"/>
          <w:color w:val="000000"/>
          <w:sz w:val="32"/>
          <w:szCs w:val="32"/>
        </w:rPr>
        <w:t>印制资料及展板版面干净，无明显的脏迹，色调应基本一致；文字线条光洁，完整、清晰，位置准确；尺寸允许误差小于1.0mm。</w:t>
      </w:r>
      <w:proofErr w:type="gramStart"/>
      <w:r w:rsidRPr="00160D19">
        <w:rPr>
          <w:rFonts w:ascii="仿宋_GB2312" w:eastAsia="仿宋_GB2312" w:hint="eastAsia"/>
          <w:color w:val="000000"/>
          <w:sz w:val="32"/>
          <w:szCs w:val="32"/>
        </w:rPr>
        <w:t>各阶调</w:t>
      </w:r>
      <w:proofErr w:type="gramEnd"/>
      <w:r w:rsidRPr="00160D19">
        <w:rPr>
          <w:rFonts w:ascii="仿宋_GB2312" w:eastAsia="仿宋_GB2312" w:hint="eastAsia"/>
          <w:color w:val="000000"/>
          <w:sz w:val="32"/>
          <w:szCs w:val="32"/>
        </w:rPr>
        <w:t>应分明，层次清楚。颜色应符合原稿和印刷样品，真实，自然，丰富多彩。符合《中国烟草VI视觉识别系统》规范要求。正式付印前提供样本，并仔细校对，确保文字、图片无误等</w:t>
      </w:r>
      <w:r w:rsidRPr="00160D19">
        <w:rPr>
          <w:rFonts w:ascii="仿宋_GB2312" w:eastAsia="仿宋_GB2312" w:hAnsi="Verdana,ˎ̥" w:cs="宋体" w:hint="eastAsia"/>
          <w:color w:val="000000"/>
          <w:kern w:val="0"/>
          <w:sz w:val="32"/>
          <w:szCs w:val="32"/>
        </w:rPr>
        <w:t>符合国家技术规范和质量标准。</w:t>
      </w:r>
    </w:p>
    <w:p w:rsidR="00FB0C73" w:rsidRPr="00160D19" w:rsidRDefault="00FB0C73" w:rsidP="00FB0C73">
      <w:pPr>
        <w:spacing w:line="500" w:lineRule="exact"/>
        <w:ind w:firstLineChars="200" w:firstLine="640"/>
        <w:rPr>
          <w:rFonts w:ascii="仿宋_GB2312" w:eastAsia="仿宋_GB2312" w:hAnsi="Verdana,ˎ̥" w:cs="宋体" w:hint="eastAsia"/>
          <w:color w:val="000000"/>
          <w:kern w:val="0"/>
          <w:sz w:val="32"/>
          <w:szCs w:val="32"/>
        </w:rPr>
      </w:pPr>
      <w:r w:rsidRPr="00160D19">
        <w:rPr>
          <w:rFonts w:ascii="仿宋_GB2312" w:eastAsia="仿宋_GB2312" w:hAnsi="Verdana,ˎ̥" w:cs="宋体" w:hint="eastAsia"/>
          <w:color w:val="000000"/>
          <w:kern w:val="0"/>
          <w:sz w:val="32"/>
          <w:szCs w:val="32"/>
        </w:rPr>
        <w:t>宣传展板、标识牌、文化墙：要求结构牢固、稳定，无</w:t>
      </w:r>
      <w:r w:rsidRPr="00160D19">
        <w:rPr>
          <w:rFonts w:ascii="仿宋_GB2312" w:eastAsia="仿宋_GB2312" w:hAnsi="Verdana,ˎ̥" w:cs="宋体" w:hint="eastAsia"/>
          <w:color w:val="000000"/>
          <w:kern w:val="0"/>
          <w:sz w:val="32"/>
          <w:szCs w:val="32"/>
        </w:rPr>
        <w:lastRenderedPageBreak/>
        <w:t>晃动、无变形。</w:t>
      </w:r>
      <w:r w:rsidRPr="00160D19">
        <w:rPr>
          <w:rFonts w:ascii="MS Mincho" w:eastAsia="MS Mincho" w:hAnsi="MS Mincho" w:cs="MS Mincho" w:hint="eastAsia"/>
          <w:color w:val="000000"/>
          <w:kern w:val="0"/>
          <w:sz w:val="32"/>
          <w:szCs w:val="32"/>
        </w:rPr>
        <w:t>​</w:t>
      </w:r>
      <w:r w:rsidRPr="00160D19">
        <w:rPr>
          <w:rFonts w:ascii="仿宋_GB2312" w:eastAsia="仿宋_GB2312" w:hAnsi="Verdana,ˎ̥" w:cs="宋体" w:hint="eastAsia"/>
          <w:color w:val="000000"/>
          <w:kern w:val="0"/>
          <w:sz w:val="32"/>
          <w:szCs w:val="32"/>
        </w:rPr>
        <w:t>配件安装牢固，位置准确，无松动、脱落风险。</w:t>
      </w:r>
      <w:r w:rsidRPr="00160D19">
        <w:rPr>
          <w:rFonts w:ascii="MS Mincho" w:eastAsia="MS Mincho" w:hAnsi="MS Mincho" w:cs="MS Mincho" w:hint="eastAsia"/>
          <w:color w:val="000000"/>
          <w:kern w:val="0"/>
          <w:sz w:val="32"/>
          <w:szCs w:val="32"/>
        </w:rPr>
        <w:t>​</w:t>
      </w:r>
      <w:r w:rsidRPr="00160D19">
        <w:rPr>
          <w:rFonts w:ascii="仿宋_GB2312" w:eastAsia="仿宋_GB2312" w:hAnsi="Verdana,ˎ̥" w:cs="宋体" w:hint="eastAsia"/>
          <w:color w:val="000000"/>
          <w:kern w:val="0"/>
          <w:sz w:val="32"/>
          <w:szCs w:val="32"/>
        </w:rPr>
        <w:t>整体外观整洁、美观，无明显瑕疵。</w:t>
      </w:r>
    </w:p>
    <w:p w:rsidR="00FB0C73" w:rsidRPr="00160D19" w:rsidRDefault="00FB0C73" w:rsidP="00FB0C73">
      <w:pPr>
        <w:spacing w:line="500" w:lineRule="exact"/>
        <w:ind w:firstLineChars="200" w:firstLine="640"/>
        <w:rPr>
          <w:rFonts w:ascii="仿宋_GB2312" w:eastAsia="仿宋_GB2312" w:hAnsi="Verdana,ˎ̥" w:cs="宋体" w:hint="eastAsia"/>
          <w:color w:val="000000"/>
          <w:kern w:val="0"/>
          <w:sz w:val="32"/>
          <w:szCs w:val="32"/>
        </w:rPr>
      </w:pPr>
      <w:r w:rsidRPr="00160D19">
        <w:rPr>
          <w:rFonts w:ascii="仿宋_GB2312" w:eastAsia="仿宋_GB2312" w:hAnsi="Verdana,ˎ̥" w:cs="宋体" w:hint="eastAsia"/>
          <w:color w:val="000000"/>
          <w:kern w:val="0"/>
          <w:sz w:val="32"/>
          <w:szCs w:val="32"/>
        </w:rPr>
        <w:t>普通纸质资料质保期1年；宣传展板、标识牌、文化</w:t>
      </w:r>
      <w:proofErr w:type="gramStart"/>
      <w:r w:rsidRPr="00160D19">
        <w:rPr>
          <w:rFonts w:ascii="仿宋_GB2312" w:eastAsia="仿宋_GB2312" w:hAnsi="Verdana,ˎ̥" w:cs="宋体" w:hint="eastAsia"/>
          <w:color w:val="000000"/>
          <w:kern w:val="0"/>
          <w:sz w:val="32"/>
          <w:szCs w:val="32"/>
        </w:rPr>
        <w:t>墙主体</w:t>
      </w:r>
      <w:proofErr w:type="gramEnd"/>
      <w:r w:rsidRPr="00160D19">
        <w:rPr>
          <w:rFonts w:ascii="仿宋_GB2312" w:eastAsia="仿宋_GB2312" w:hAnsi="Verdana,ˎ̥" w:cs="宋体" w:hint="eastAsia"/>
          <w:color w:val="000000"/>
          <w:kern w:val="0"/>
          <w:sz w:val="32"/>
          <w:szCs w:val="32"/>
        </w:rPr>
        <w:t>结构质及附属设施质保期2年。自交付甲方使用之日起计算。</w:t>
      </w:r>
    </w:p>
    <w:p w:rsidR="00FB0C73" w:rsidRPr="00160D19" w:rsidRDefault="00FB0C73" w:rsidP="00FB0C73">
      <w:pPr>
        <w:spacing w:line="500" w:lineRule="exact"/>
        <w:ind w:firstLineChars="200" w:firstLine="640"/>
        <w:rPr>
          <w:rFonts w:ascii="仿宋_GB2312" w:eastAsia="仿宋_GB2312" w:hAnsi="Verdana,ˎ̥" w:cs="宋体"/>
          <w:color w:val="000000"/>
          <w:kern w:val="0"/>
          <w:sz w:val="32"/>
          <w:szCs w:val="32"/>
        </w:rPr>
      </w:pPr>
      <w:r w:rsidRPr="00160D19">
        <w:rPr>
          <w:rFonts w:ascii="仿宋_GB2312" w:eastAsia="仿宋_GB2312" w:hAnsi="Verdana,ˎ̥" w:cs="宋体" w:hint="eastAsia"/>
          <w:color w:val="000000"/>
          <w:kern w:val="0"/>
          <w:sz w:val="32"/>
          <w:szCs w:val="32"/>
        </w:rPr>
        <w:t>如发生所供产品与合同不符，甲方有权拒收或退货，由此产生的一切责任和后果由乙方承担。</w:t>
      </w:r>
    </w:p>
    <w:p w:rsidR="00FB0C73" w:rsidRPr="00AE4783" w:rsidRDefault="00FB0C73" w:rsidP="00FB0C73">
      <w:pPr>
        <w:tabs>
          <w:tab w:val="left" w:pos="180"/>
          <w:tab w:val="left" w:pos="1620"/>
        </w:tabs>
        <w:spacing w:line="500" w:lineRule="exact"/>
        <w:ind w:firstLineChars="200" w:firstLine="643"/>
        <w:rPr>
          <w:rFonts w:ascii="仿宋_GB2312" w:eastAsia="仿宋_GB2312" w:hAnsi="宋体"/>
          <w:b/>
          <w:color w:val="000000"/>
          <w:sz w:val="32"/>
          <w:szCs w:val="32"/>
        </w:rPr>
      </w:pPr>
      <w:r w:rsidRPr="00AE4783">
        <w:rPr>
          <w:rFonts w:ascii="仿宋_GB2312" w:eastAsia="仿宋_GB2312" w:hAnsi="宋体" w:hint="eastAsia"/>
          <w:b/>
          <w:color w:val="000000"/>
          <w:sz w:val="32"/>
          <w:szCs w:val="32"/>
        </w:rPr>
        <w:t>（三）技术情报和资料的保密</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1.乙方对印刷的所有工序做到专人监督和管理，应自觉保护甲方提供的一切用于排版印刷的电子文档与文件资料，</w:t>
      </w:r>
      <w:proofErr w:type="gramStart"/>
      <w:r w:rsidRPr="00AE4783">
        <w:rPr>
          <w:rFonts w:ascii="仿宋_GB2312" w:eastAsia="仿宋_GB2312" w:hAnsi="宋体" w:hint="eastAsia"/>
          <w:color w:val="000000"/>
          <w:sz w:val="32"/>
          <w:szCs w:val="32"/>
        </w:rPr>
        <w:t>除相关</w:t>
      </w:r>
      <w:proofErr w:type="gramEnd"/>
      <w:r w:rsidRPr="00AE4783">
        <w:rPr>
          <w:rFonts w:ascii="仿宋_GB2312" w:eastAsia="仿宋_GB2312" w:hAnsi="宋体" w:hint="eastAsia"/>
          <w:color w:val="000000"/>
          <w:sz w:val="32"/>
          <w:szCs w:val="32"/>
        </w:rPr>
        <w:t>法律法规和有关行政部门要求，或事先取得甲方同意外，不得泄露或转让给任何第三方，否则由乙方承担有关经济和法律责任。</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2.乙方为甲方制作的平面设计，其著作权及有关权利属甲方所有。</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3.本条规定在本合同终止后亦有效。</w:t>
      </w:r>
    </w:p>
    <w:p w:rsidR="00FB0C73" w:rsidRPr="00AE4783" w:rsidRDefault="00FB0C73" w:rsidP="00FB0C73">
      <w:pPr>
        <w:spacing w:line="500" w:lineRule="exact"/>
        <w:rPr>
          <w:rFonts w:ascii="黑体" w:eastAsia="黑体" w:hAnsi="黑体" w:cs="宋体"/>
          <w:color w:val="000000"/>
          <w:kern w:val="0"/>
          <w:sz w:val="30"/>
          <w:szCs w:val="30"/>
        </w:rPr>
      </w:pPr>
      <w:r w:rsidRPr="00AE4783">
        <w:rPr>
          <w:rFonts w:ascii="黑体" w:eastAsia="黑体" w:hAnsi="黑体" w:cs="宋体" w:hint="eastAsia"/>
          <w:color w:val="000000"/>
          <w:kern w:val="0"/>
          <w:sz w:val="30"/>
          <w:szCs w:val="30"/>
        </w:rPr>
        <w:t xml:space="preserve">　　</w:t>
      </w:r>
      <w:r>
        <w:rPr>
          <w:rFonts w:ascii="黑体" w:eastAsia="黑体" w:hAnsi="黑体" w:cs="宋体" w:hint="eastAsia"/>
          <w:bCs/>
          <w:color w:val="000000"/>
          <w:kern w:val="0"/>
          <w:sz w:val="30"/>
          <w:szCs w:val="30"/>
        </w:rPr>
        <w:t>六</w:t>
      </w:r>
      <w:r w:rsidRPr="00AE4783">
        <w:rPr>
          <w:rFonts w:ascii="黑体" w:eastAsia="黑体" w:hAnsi="黑体" w:cs="宋体" w:hint="eastAsia"/>
          <w:bCs/>
          <w:color w:val="000000"/>
          <w:kern w:val="0"/>
          <w:sz w:val="30"/>
          <w:szCs w:val="30"/>
        </w:rPr>
        <w:t>、供应商品的期限、地点、方式</w:t>
      </w:r>
    </w:p>
    <w:p w:rsidR="00FB0C73" w:rsidRPr="00AE4783" w:rsidRDefault="00FB0C73" w:rsidP="00FB0C73">
      <w:pPr>
        <w:spacing w:line="500" w:lineRule="exact"/>
        <w:ind w:firstLineChars="200" w:firstLine="640"/>
        <w:rPr>
          <w:rFonts w:ascii="仿宋_GB2312" w:eastAsia="仿宋_GB2312" w:hAnsi="Verdana,ˎ̥" w:cs="宋体"/>
          <w:color w:val="000000"/>
          <w:kern w:val="0"/>
          <w:sz w:val="32"/>
          <w:szCs w:val="32"/>
        </w:rPr>
      </w:pPr>
      <w:r w:rsidRPr="00AE4783">
        <w:rPr>
          <w:rFonts w:ascii="仿宋_GB2312" w:eastAsia="仿宋_GB2312" w:hAnsi="Verdana,ˎ̥" w:cs="宋体" w:hint="eastAsia"/>
          <w:color w:val="000000"/>
          <w:kern w:val="0"/>
          <w:sz w:val="32"/>
          <w:szCs w:val="32"/>
        </w:rPr>
        <w:t>（一）乙方在确认样稿后7个日历日内交货。如果因甲方原因需要延长制作期，以甲方通知为准。</w:t>
      </w:r>
    </w:p>
    <w:p w:rsidR="00FB0C73" w:rsidRPr="00241D6E" w:rsidRDefault="00FB0C73" w:rsidP="00FB0C73">
      <w:pPr>
        <w:spacing w:line="500" w:lineRule="exact"/>
        <w:ind w:firstLineChars="200" w:firstLine="640"/>
        <w:rPr>
          <w:rFonts w:ascii="仿宋_GB2312" w:eastAsia="仿宋_GB2312" w:hAnsi="Verdana,ˎ̥" w:cs="宋体"/>
          <w:color w:val="FF0000"/>
          <w:kern w:val="0"/>
          <w:sz w:val="32"/>
          <w:szCs w:val="32"/>
        </w:rPr>
      </w:pPr>
      <w:r w:rsidRPr="00AE4783">
        <w:rPr>
          <w:rFonts w:ascii="仿宋_GB2312" w:eastAsia="仿宋_GB2312" w:hAnsi="Verdana,ˎ̥" w:cs="宋体" w:hint="eastAsia"/>
          <w:color w:val="000000"/>
          <w:kern w:val="0"/>
          <w:sz w:val="32"/>
          <w:szCs w:val="32"/>
        </w:rPr>
        <w:t>（二）送货地点：赤壁市内，赤壁市烟草专卖局机关、城区管理所（部）、赤壁管理所（部）、官塘管理所（部）、鄂南稽查大队（新店）等。</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（三）由乙方负责送货至交付地点，并承担运输及相关一切费用，协助甲方接收。运输途中相关安全责任由乙方全权负责。</w:t>
      </w:r>
    </w:p>
    <w:p w:rsidR="00FB0C73" w:rsidRPr="00AE4783" w:rsidRDefault="00FB0C73" w:rsidP="00FB0C73">
      <w:pPr>
        <w:spacing w:line="500" w:lineRule="exact"/>
        <w:ind w:firstLine="600"/>
        <w:rPr>
          <w:rFonts w:ascii="黑体" w:eastAsia="黑体" w:hAnsi="黑体" w:cs="宋体"/>
          <w:bCs/>
          <w:color w:val="000000"/>
          <w:kern w:val="0"/>
          <w:sz w:val="30"/>
          <w:szCs w:val="30"/>
        </w:rPr>
      </w:pPr>
      <w:r>
        <w:rPr>
          <w:rFonts w:ascii="黑体" w:eastAsia="黑体" w:hAnsi="黑体" w:cs="宋体" w:hint="eastAsia"/>
          <w:bCs/>
          <w:color w:val="000000"/>
          <w:kern w:val="0"/>
          <w:sz w:val="30"/>
          <w:szCs w:val="30"/>
        </w:rPr>
        <w:t>七</w:t>
      </w:r>
      <w:r w:rsidRPr="00AE4783">
        <w:rPr>
          <w:rFonts w:ascii="黑体" w:eastAsia="黑体" w:hAnsi="黑体" w:cs="宋体" w:hint="eastAsia"/>
          <w:bCs/>
          <w:color w:val="000000"/>
          <w:kern w:val="0"/>
          <w:sz w:val="30"/>
          <w:szCs w:val="30"/>
        </w:rPr>
        <w:t>、商品的验收和售后服务</w:t>
      </w:r>
    </w:p>
    <w:p w:rsidR="00FB0C73" w:rsidRPr="00AE4783" w:rsidRDefault="00FB0C73" w:rsidP="00FB0C73">
      <w:pPr>
        <w:spacing w:line="500" w:lineRule="exact"/>
        <w:ind w:firstLineChars="200" w:firstLine="640"/>
        <w:rPr>
          <w:rFonts w:ascii="仿宋_GB2312" w:eastAsia="仿宋_GB2312" w:hAnsi="Verdana,ˎ̥" w:cs="宋体"/>
          <w:color w:val="000000"/>
          <w:kern w:val="0"/>
          <w:sz w:val="32"/>
          <w:szCs w:val="32"/>
        </w:rPr>
      </w:pPr>
      <w:r w:rsidRPr="00AE4783">
        <w:rPr>
          <w:rFonts w:ascii="仿宋_GB2312" w:eastAsia="仿宋_GB2312" w:hint="eastAsia"/>
          <w:color w:val="000000"/>
          <w:sz w:val="32"/>
          <w:szCs w:val="32"/>
        </w:rPr>
        <w:t>（一）甲方收货时，对乙方所供应商品进行验收。如果</w:t>
      </w:r>
      <w:r w:rsidRPr="00AE4783">
        <w:rPr>
          <w:rFonts w:ascii="仿宋_GB2312" w:eastAsia="仿宋_GB2312" w:hint="eastAsia"/>
          <w:color w:val="000000"/>
          <w:sz w:val="32"/>
          <w:szCs w:val="32"/>
        </w:rPr>
        <w:lastRenderedPageBreak/>
        <w:t>发现商品数量不符，出现破损或有质量问题，应当立即通知乙方，乙方负责在2个工作日内免费更换，所有损失由乙方负担。</w:t>
      </w:r>
      <w:r w:rsidRPr="00AE4783">
        <w:rPr>
          <w:rFonts w:ascii="仿宋_GB2312" w:eastAsia="仿宋_GB2312" w:hAnsi="Verdana,ˎ̥" w:cs="宋体" w:hint="eastAsia"/>
          <w:color w:val="000000"/>
          <w:kern w:val="0"/>
          <w:sz w:val="32"/>
          <w:szCs w:val="32"/>
        </w:rPr>
        <w:t xml:space="preserve"> </w:t>
      </w:r>
    </w:p>
    <w:p w:rsidR="00FB0C73" w:rsidRPr="00AE4783" w:rsidRDefault="00FB0C73" w:rsidP="00FB0C73">
      <w:pPr>
        <w:tabs>
          <w:tab w:val="left" w:pos="180"/>
          <w:tab w:val="left" w:pos="1620"/>
        </w:tabs>
        <w:spacing w:line="500" w:lineRule="exact"/>
        <w:ind w:firstLineChars="200" w:firstLine="640"/>
        <w:rPr>
          <w:rFonts w:ascii="仿宋_GB2312" w:eastAsia="仿宋_GB2312" w:hAnsi="宋体"/>
          <w:color w:val="000000"/>
          <w:sz w:val="32"/>
          <w:szCs w:val="32"/>
        </w:rPr>
      </w:pPr>
      <w:r w:rsidRPr="00AE4783">
        <w:rPr>
          <w:rFonts w:ascii="仿宋_GB2312" w:eastAsia="仿宋_GB2312" w:hAnsi="宋体" w:hint="eastAsia"/>
          <w:color w:val="000000"/>
          <w:sz w:val="32"/>
          <w:szCs w:val="32"/>
        </w:rPr>
        <w:t>（二）乙方交付的货物不符合甲方要求的材质、颜色及规格等要求的，甲方可以要求乙方退货，并有权解除合同，拒绝支付合同款项。</w:t>
      </w:r>
    </w:p>
    <w:p w:rsidR="007C0385" w:rsidRPr="00FB0C73" w:rsidRDefault="007C0385"/>
    <w:sectPr w:rsidR="007C0385" w:rsidRPr="00FB0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ˎ̥">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E86D97"/>
    <w:multiLevelType w:val="singleLevel"/>
    <w:tmpl w:val="D2E86D9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C73"/>
    <w:rsid w:val="007C0385"/>
    <w:rsid w:val="009B743D"/>
    <w:rsid w:val="00D76A43"/>
    <w:rsid w:val="00FB0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FB0C7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B0C73"/>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B0C73"/>
    <w:rPr>
      <w:rFonts w:ascii="Times New Roman" w:eastAsia="宋体" w:hAnsi="Times New Roman" w:cs="Times New Roman"/>
      <w:b/>
      <w:bCs/>
      <w:kern w:val="44"/>
      <w:sz w:val="44"/>
      <w:szCs w:val="44"/>
    </w:rPr>
  </w:style>
  <w:style w:type="character" w:customStyle="1" w:styleId="2Char">
    <w:name w:val="标题 2 Char"/>
    <w:basedOn w:val="a0"/>
    <w:link w:val="2"/>
    <w:rsid w:val="00FB0C73"/>
    <w:rPr>
      <w:rFonts w:ascii="Cambria" w:eastAsia="宋体" w:hAnsi="Cambria" w:cs="Times New Roman"/>
      <w:b/>
      <w:bCs/>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FB0C7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B0C73"/>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B0C73"/>
    <w:rPr>
      <w:rFonts w:ascii="Times New Roman" w:eastAsia="宋体" w:hAnsi="Times New Roman" w:cs="Times New Roman"/>
      <w:b/>
      <w:bCs/>
      <w:kern w:val="44"/>
      <w:sz w:val="44"/>
      <w:szCs w:val="44"/>
    </w:rPr>
  </w:style>
  <w:style w:type="character" w:customStyle="1" w:styleId="2Char">
    <w:name w:val="标题 2 Char"/>
    <w:basedOn w:val="a0"/>
    <w:link w:val="2"/>
    <w:rsid w:val="00FB0C73"/>
    <w:rPr>
      <w:rFonts w:ascii="Cambria" w:eastAsia="宋体" w:hAnsi="Cambria" w:cs="Times New Roman"/>
      <w:b/>
      <w:bCs/>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520</Words>
  <Characters>2969</Characters>
  <Application>Microsoft Office Word</Application>
  <DocSecurity>0</DocSecurity>
  <Lines>24</Lines>
  <Paragraphs>6</Paragraphs>
  <ScaleCrop>false</ScaleCrop>
  <Company>Microsoft</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付卓蕾</dc:creator>
  <cp:lastModifiedBy>付卓蕾</cp:lastModifiedBy>
  <cp:revision>1</cp:revision>
  <dcterms:created xsi:type="dcterms:W3CDTF">2025-09-10T01:28:00Z</dcterms:created>
  <dcterms:modified xsi:type="dcterms:W3CDTF">2025-09-10T01:29:00Z</dcterms:modified>
</cp:coreProperties>
</file>