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AA9" w:rsidRDefault="00943AA9" w:rsidP="00943AA9">
      <w:pPr>
        <w:pStyle w:val="2"/>
        <w:adjustRightInd w:val="0"/>
        <w:snapToGrid w:val="0"/>
        <w:spacing w:before="0" w:after="0" w:line="240" w:lineRule="auto"/>
        <w:jc w:val="left"/>
        <w:rPr>
          <w:rFonts w:ascii="宋体" w:eastAsia="宋体" w:hAnsi="宋体" w:cs="仿宋_GB2312"/>
          <w:b w:val="0"/>
          <w:bCs/>
          <w:sz w:val="22"/>
          <w:szCs w:val="22"/>
        </w:rPr>
      </w:pPr>
      <w:r w:rsidRPr="005B562D">
        <w:rPr>
          <w:rFonts w:ascii="宋体" w:eastAsia="宋体" w:hAnsi="宋体" w:cs="仿宋_GB2312" w:hint="eastAsia"/>
          <w:b w:val="0"/>
          <w:bCs/>
          <w:sz w:val="22"/>
          <w:szCs w:val="22"/>
        </w:rPr>
        <w:t>一、采购内容明细</w:t>
      </w:r>
    </w:p>
    <w:tbl>
      <w:tblPr>
        <w:tblW w:w="5000" w:type="pct"/>
        <w:tblLook w:val="04A0" w:firstRow="1" w:lastRow="0" w:firstColumn="1" w:lastColumn="0" w:noHBand="0" w:noVBand="1"/>
      </w:tblPr>
      <w:tblGrid>
        <w:gridCol w:w="1659"/>
        <w:gridCol w:w="1872"/>
        <w:gridCol w:w="3741"/>
        <w:gridCol w:w="1024"/>
      </w:tblGrid>
      <w:tr w:rsidR="00943AA9" w:rsidRPr="006334E3" w:rsidTr="00AD4B49">
        <w:trPr>
          <w:trHeight w:val="285"/>
        </w:trPr>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43AA9" w:rsidRPr="006334E3" w:rsidRDefault="00943AA9" w:rsidP="00AD4B49">
            <w:pPr>
              <w:widowControl/>
              <w:jc w:val="center"/>
              <w:rPr>
                <w:rFonts w:ascii="仿宋_GB2312" w:eastAsia="仿宋_GB2312" w:hAnsi="宋体" w:cs="宋体" w:hint="eastAsia"/>
                <w:b/>
                <w:bCs/>
                <w:kern w:val="0"/>
                <w:sz w:val="20"/>
                <w:szCs w:val="20"/>
              </w:rPr>
            </w:pPr>
            <w:r>
              <w:rPr>
                <w:rFonts w:ascii="仿宋_GB2312" w:eastAsia="仿宋_GB2312" w:hAnsi="宋体" w:cs="宋体" w:hint="eastAsia"/>
                <w:b/>
                <w:bCs/>
                <w:kern w:val="0"/>
                <w:sz w:val="20"/>
                <w:szCs w:val="20"/>
              </w:rPr>
              <w:t>产品</w:t>
            </w:r>
            <w:r w:rsidRPr="006334E3">
              <w:rPr>
                <w:rFonts w:ascii="仿宋_GB2312" w:eastAsia="仿宋_GB2312" w:hAnsi="宋体" w:cs="宋体" w:hint="eastAsia"/>
                <w:b/>
                <w:bCs/>
                <w:kern w:val="0"/>
                <w:sz w:val="20"/>
                <w:szCs w:val="20"/>
              </w:rPr>
              <w:t>名称</w:t>
            </w:r>
          </w:p>
        </w:tc>
        <w:tc>
          <w:tcPr>
            <w:tcW w:w="1128" w:type="pct"/>
            <w:tcBorders>
              <w:top w:val="single" w:sz="4" w:space="0" w:color="auto"/>
              <w:left w:val="nil"/>
              <w:bottom w:val="single" w:sz="4" w:space="0" w:color="auto"/>
              <w:right w:val="single" w:sz="4" w:space="0" w:color="auto"/>
            </w:tcBorders>
            <w:shd w:val="clear" w:color="auto" w:fill="auto"/>
            <w:vAlign w:val="center"/>
            <w:hideMark/>
          </w:tcPr>
          <w:p w:rsidR="00943AA9" w:rsidRPr="006334E3" w:rsidRDefault="00943AA9" w:rsidP="00AD4B49">
            <w:pPr>
              <w:widowControl/>
              <w:jc w:val="center"/>
              <w:rPr>
                <w:rFonts w:ascii="仿宋_GB2312" w:eastAsia="仿宋_GB2312" w:hAnsi="宋体" w:cs="宋体" w:hint="eastAsia"/>
                <w:b/>
                <w:bCs/>
                <w:kern w:val="0"/>
                <w:sz w:val="20"/>
                <w:szCs w:val="20"/>
              </w:rPr>
            </w:pPr>
            <w:r w:rsidRPr="006334E3">
              <w:rPr>
                <w:rFonts w:ascii="仿宋_GB2312" w:eastAsia="仿宋_GB2312" w:hAnsi="宋体" w:cs="宋体" w:hint="eastAsia"/>
                <w:b/>
                <w:bCs/>
                <w:kern w:val="0"/>
                <w:sz w:val="20"/>
                <w:szCs w:val="20"/>
              </w:rPr>
              <w:t>型号规格</w:t>
            </w:r>
          </w:p>
        </w:tc>
        <w:tc>
          <w:tcPr>
            <w:tcW w:w="2255" w:type="pct"/>
            <w:tcBorders>
              <w:top w:val="single" w:sz="4" w:space="0" w:color="auto"/>
              <w:left w:val="nil"/>
              <w:bottom w:val="single" w:sz="4" w:space="0" w:color="auto"/>
              <w:right w:val="single" w:sz="4" w:space="0" w:color="auto"/>
            </w:tcBorders>
            <w:shd w:val="clear" w:color="auto" w:fill="auto"/>
            <w:vAlign w:val="center"/>
            <w:hideMark/>
          </w:tcPr>
          <w:p w:rsidR="00943AA9" w:rsidRPr="006334E3" w:rsidRDefault="00943AA9" w:rsidP="00AD4B49">
            <w:pPr>
              <w:widowControl/>
              <w:jc w:val="center"/>
              <w:rPr>
                <w:rFonts w:ascii="仿宋_GB2312" w:eastAsia="仿宋_GB2312" w:hAnsi="宋体" w:cs="宋体" w:hint="eastAsia"/>
                <w:b/>
                <w:bCs/>
                <w:kern w:val="0"/>
                <w:sz w:val="20"/>
                <w:szCs w:val="20"/>
              </w:rPr>
            </w:pPr>
            <w:r>
              <w:rPr>
                <w:rFonts w:ascii="仿宋_GB2312" w:eastAsia="仿宋_GB2312" w:hAnsi="宋体" w:cs="宋体" w:hint="eastAsia"/>
                <w:b/>
                <w:bCs/>
                <w:kern w:val="0"/>
                <w:sz w:val="20"/>
                <w:szCs w:val="20"/>
              </w:rPr>
              <w:t>功能描述</w:t>
            </w:r>
          </w:p>
        </w:tc>
        <w:tc>
          <w:tcPr>
            <w:tcW w:w="617" w:type="pct"/>
            <w:tcBorders>
              <w:top w:val="single" w:sz="4" w:space="0" w:color="auto"/>
              <w:left w:val="nil"/>
              <w:bottom w:val="single" w:sz="4" w:space="0" w:color="auto"/>
              <w:right w:val="single" w:sz="4" w:space="0" w:color="auto"/>
            </w:tcBorders>
            <w:shd w:val="clear" w:color="auto" w:fill="auto"/>
            <w:vAlign w:val="center"/>
            <w:hideMark/>
          </w:tcPr>
          <w:p w:rsidR="00943AA9" w:rsidRPr="006334E3" w:rsidRDefault="00943AA9" w:rsidP="00AD4B49">
            <w:pPr>
              <w:widowControl/>
              <w:jc w:val="center"/>
              <w:rPr>
                <w:rFonts w:ascii="仿宋_GB2312" w:eastAsia="仿宋_GB2312" w:hAnsi="宋体" w:cs="宋体" w:hint="eastAsia"/>
                <w:b/>
                <w:bCs/>
                <w:kern w:val="0"/>
                <w:sz w:val="20"/>
                <w:szCs w:val="20"/>
              </w:rPr>
            </w:pPr>
            <w:r w:rsidRPr="006334E3">
              <w:rPr>
                <w:rFonts w:ascii="仿宋_GB2312" w:eastAsia="仿宋_GB2312" w:hAnsi="宋体" w:cs="宋体" w:hint="eastAsia"/>
                <w:b/>
                <w:bCs/>
                <w:kern w:val="0"/>
                <w:sz w:val="20"/>
                <w:szCs w:val="20"/>
              </w:rPr>
              <w:t>数量</w:t>
            </w:r>
          </w:p>
        </w:tc>
      </w:tr>
      <w:tr w:rsidR="00943AA9" w:rsidRPr="006334E3" w:rsidTr="00AD4B49">
        <w:trPr>
          <w:trHeight w:val="2008"/>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943AA9" w:rsidRPr="006334E3" w:rsidRDefault="00943AA9" w:rsidP="00AD4B49">
            <w:pPr>
              <w:widowControl/>
              <w:jc w:val="center"/>
              <w:rPr>
                <w:rFonts w:ascii="仿宋_GB2312" w:eastAsia="仿宋_GB2312" w:hAnsi="宋体" w:cs="宋体" w:hint="eastAsia"/>
                <w:kern w:val="0"/>
                <w:sz w:val="20"/>
                <w:szCs w:val="20"/>
              </w:rPr>
            </w:pPr>
            <w:r w:rsidRPr="00E32579">
              <w:rPr>
                <w:rFonts w:hint="eastAsia"/>
              </w:rPr>
              <w:t>全网行为管理</w:t>
            </w:r>
          </w:p>
        </w:tc>
        <w:tc>
          <w:tcPr>
            <w:tcW w:w="1128" w:type="pct"/>
            <w:tcBorders>
              <w:top w:val="nil"/>
              <w:left w:val="nil"/>
              <w:bottom w:val="single" w:sz="4" w:space="0" w:color="auto"/>
              <w:right w:val="single" w:sz="4" w:space="0" w:color="auto"/>
            </w:tcBorders>
            <w:shd w:val="clear" w:color="auto" w:fill="auto"/>
            <w:vAlign w:val="center"/>
            <w:hideMark/>
          </w:tcPr>
          <w:p w:rsidR="00943AA9" w:rsidRPr="006334E3" w:rsidRDefault="00943AA9" w:rsidP="00AD4B49">
            <w:pPr>
              <w:widowControl/>
              <w:jc w:val="center"/>
              <w:rPr>
                <w:rFonts w:ascii="仿宋_GB2312" w:eastAsia="仿宋_GB2312" w:hAnsi="宋体" w:cs="宋体" w:hint="eastAsia"/>
                <w:kern w:val="0"/>
                <w:sz w:val="20"/>
                <w:szCs w:val="20"/>
              </w:rPr>
            </w:pPr>
            <w:r w:rsidRPr="00E32579">
              <w:rPr>
                <w:rFonts w:hint="eastAsia"/>
              </w:rPr>
              <w:t>AC-1000-SK2100-RM</w:t>
            </w:r>
          </w:p>
        </w:tc>
        <w:tc>
          <w:tcPr>
            <w:tcW w:w="2255" w:type="pct"/>
            <w:tcBorders>
              <w:top w:val="nil"/>
              <w:left w:val="nil"/>
              <w:bottom w:val="single" w:sz="4" w:space="0" w:color="auto"/>
              <w:right w:val="single" w:sz="4" w:space="0" w:color="auto"/>
            </w:tcBorders>
            <w:shd w:val="clear" w:color="auto" w:fill="auto"/>
            <w:vAlign w:val="center"/>
          </w:tcPr>
          <w:p w:rsidR="00943AA9" w:rsidRDefault="00943AA9" w:rsidP="00AD4B49">
            <w:pPr>
              <w:widowControl/>
              <w:jc w:val="left"/>
            </w:pPr>
            <w:r w:rsidRPr="00E32579">
              <w:rPr>
                <w:rFonts w:hint="eastAsia"/>
              </w:rPr>
              <w:t>性能参数：网络层吞吐量（大包）：</w:t>
            </w:r>
            <w:r w:rsidRPr="00E32579">
              <w:rPr>
                <w:rFonts w:hint="eastAsia"/>
              </w:rPr>
              <w:t>10Gb</w:t>
            </w:r>
            <w:r w:rsidRPr="00E32579">
              <w:rPr>
                <w:rFonts w:hint="eastAsia"/>
              </w:rPr>
              <w:t>，应用层吞吐量：</w:t>
            </w:r>
            <w:r w:rsidRPr="00E32579">
              <w:rPr>
                <w:rFonts w:hint="eastAsia"/>
              </w:rPr>
              <w:t>1.5Gb</w:t>
            </w:r>
            <w:r w:rsidRPr="00E32579">
              <w:rPr>
                <w:rFonts w:hint="eastAsia"/>
              </w:rPr>
              <w:t>，带宽性能：</w:t>
            </w:r>
            <w:r w:rsidRPr="00E32579">
              <w:rPr>
                <w:rFonts w:hint="eastAsia"/>
              </w:rPr>
              <w:t>1Gb</w:t>
            </w:r>
            <w:r w:rsidRPr="00E32579">
              <w:rPr>
                <w:rFonts w:hint="eastAsia"/>
              </w:rPr>
              <w:t>，</w:t>
            </w:r>
            <w:r w:rsidRPr="00E32579">
              <w:rPr>
                <w:rFonts w:hint="eastAsia"/>
              </w:rPr>
              <w:t>IPSEC VPN</w:t>
            </w:r>
            <w:r w:rsidRPr="00E32579">
              <w:rPr>
                <w:rFonts w:hint="eastAsia"/>
              </w:rPr>
              <w:t>加密性能（最高性能）：</w:t>
            </w:r>
            <w:r w:rsidRPr="00E32579">
              <w:rPr>
                <w:rFonts w:hint="eastAsia"/>
              </w:rPr>
              <w:t>200M</w:t>
            </w:r>
            <w:r w:rsidRPr="00E32579">
              <w:rPr>
                <w:rFonts w:hint="eastAsia"/>
              </w:rPr>
              <w:t>，支持用户数：</w:t>
            </w:r>
            <w:r w:rsidRPr="00E32579">
              <w:rPr>
                <w:rFonts w:hint="eastAsia"/>
              </w:rPr>
              <w:t>1500</w:t>
            </w:r>
            <w:r w:rsidRPr="00E32579">
              <w:rPr>
                <w:rFonts w:hint="eastAsia"/>
              </w:rPr>
              <w:t>，包转发率：</w:t>
            </w:r>
            <w:r w:rsidRPr="00E32579">
              <w:rPr>
                <w:rFonts w:hint="eastAsia"/>
              </w:rPr>
              <w:t>132Kpps</w:t>
            </w:r>
            <w:r w:rsidRPr="00E32579">
              <w:rPr>
                <w:rFonts w:hint="eastAsia"/>
              </w:rPr>
              <w:t>，每秒新建连接数：</w:t>
            </w:r>
            <w:r w:rsidRPr="00E32579">
              <w:rPr>
                <w:rFonts w:hint="eastAsia"/>
              </w:rPr>
              <w:t>14000</w:t>
            </w:r>
            <w:r w:rsidRPr="00E32579">
              <w:rPr>
                <w:rFonts w:hint="eastAsia"/>
              </w:rPr>
              <w:t>，最大并发连接数：</w:t>
            </w:r>
            <w:r w:rsidRPr="00E32579">
              <w:rPr>
                <w:rFonts w:hint="eastAsia"/>
              </w:rPr>
              <w:t>600000</w:t>
            </w:r>
            <w:r w:rsidRPr="00E32579">
              <w:rPr>
                <w:rFonts w:hint="eastAsia"/>
              </w:rPr>
              <w:t>。</w:t>
            </w:r>
          </w:p>
          <w:p w:rsidR="00943AA9" w:rsidRPr="006334E3" w:rsidRDefault="00943AA9" w:rsidP="00AD4B49">
            <w:pPr>
              <w:widowControl/>
              <w:jc w:val="left"/>
              <w:rPr>
                <w:rFonts w:ascii="仿宋_GB2312" w:eastAsia="仿宋_GB2312" w:hAnsi="宋体" w:cs="宋体" w:hint="eastAsia"/>
                <w:kern w:val="0"/>
                <w:sz w:val="20"/>
                <w:szCs w:val="20"/>
              </w:rPr>
            </w:pPr>
            <w:r w:rsidRPr="00561312">
              <w:rPr>
                <w:rFonts w:ascii="宋体" w:hAnsi="宋体" w:cs="宋体" w:hint="eastAsia"/>
                <w:kern w:val="0"/>
                <w:sz w:val="20"/>
                <w:szCs w:val="20"/>
              </w:rPr>
              <w:t>硬件参数：规格：</w:t>
            </w:r>
            <w:r w:rsidRPr="00561312">
              <w:rPr>
                <w:rFonts w:ascii="仿宋_GB2312" w:eastAsia="仿宋_GB2312" w:hAnsi="宋体" w:cs="宋体" w:hint="eastAsia"/>
                <w:kern w:val="0"/>
                <w:sz w:val="20"/>
                <w:szCs w:val="20"/>
              </w:rPr>
              <w:t>1U</w:t>
            </w:r>
            <w:r w:rsidRPr="00561312">
              <w:rPr>
                <w:rFonts w:ascii="宋体" w:hAnsi="宋体" w:cs="宋体" w:hint="eastAsia"/>
                <w:kern w:val="0"/>
                <w:sz w:val="20"/>
                <w:szCs w:val="20"/>
              </w:rPr>
              <w:t>，内存大小：</w:t>
            </w:r>
            <w:r w:rsidRPr="00561312">
              <w:rPr>
                <w:rFonts w:ascii="仿宋_GB2312" w:eastAsia="仿宋_GB2312" w:hAnsi="宋体" w:cs="宋体" w:hint="eastAsia"/>
                <w:kern w:val="0"/>
                <w:sz w:val="20"/>
                <w:szCs w:val="20"/>
              </w:rPr>
              <w:t>8G</w:t>
            </w:r>
            <w:r w:rsidRPr="00561312">
              <w:rPr>
                <w:rFonts w:ascii="宋体" w:hAnsi="宋体" w:cs="宋体" w:hint="eastAsia"/>
                <w:kern w:val="0"/>
                <w:sz w:val="20"/>
                <w:szCs w:val="20"/>
              </w:rPr>
              <w:t>，硬盘容量：</w:t>
            </w:r>
            <w:r w:rsidRPr="00561312">
              <w:rPr>
                <w:rFonts w:ascii="仿宋_GB2312" w:eastAsia="仿宋_GB2312" w:hAnsi="宋体" w:cs="宋体" w:hint="eastAsia"/>
                <w:kern w:val="0"/>
                <w:sz w:val="20"/>
                <w:szCs w:val="20"/>
              </w:rPr>
              <w:t>128GB MSATA+480G SSD</w:t>
            </w:r>
            <w:r w:rsidRPr="00561312">
              <w:rPr>
                <w:rFonts w:ascii="宋体" w:hAnsi="宋体" w:cs="宋体" w:hint="eastAsia"/>
                <w:kern w:val="0"/>
                <w:sz w:val="20"/>
                <w:szCs w:val="20"/>
              </w:rPr>
              <w:t>，接口：</w:t>
            </w:r>
            <w:r w:rsidRPr="00561312">
              <w:rPr>
                <w:rFonts w:ascii="仿宋_GB2312" w:eastAsia="仿宋_GB2312" w:hAnsi="宋体" w:cs="宋体" w:hint="eastAsia"/>
                <w:kern w:val="0"/>
                <w:sz w:val="20"/>
                <w:szCs w:val="20"/>
              </w:rPr>
              <w:t>6</w:t>
            </w:r>
            <w:r w:rsidRPr="00561312">
              <w:rPr>
                <w:rFonts w:ascii="宋体" w:hAnsi="宋体" w:cs="宋体" w:hint="eastAsia"/>
                <w:kern w:val="0"/>
                <w:sz w:val="20"/>
                <w:szCs w:val="20"/>
              </w:rPr>
              <w:t>千兆电口</w:t>
            </w:r>
            <w:r w:rsidRPr="00561312">
              <w:rPr>
                <w:rFonts w:ascii="仿宋_GB2312" w:eastAsia="仿宋_GB2312" w:hAnsi="宋体" w:cs="宋体" w:hint="eastAsia"/>
                <w:kern w:val="0"/>
                <w:sz w:val="20"/>
                <w:szCs w:val="20"/>
              </w:rPr>
              <w:t>+2</w:t>
            </w:r>
            <w:r w:rsidRPr="00561312">
              <w:rPr>
                <w:rFonts w:ascii="宋体" w:hAnsi="宋体" w:cs="宋体" w:hint="eastAsia"/>
                <w:kern w:val="0"/>
                <w:sz w:val="20"/>
                <w:szCs w:val="20"/>
              </w:rPr>
              <w:t>千兆光口</w:t>
            </w:r>
            <w:r w:rsidRPr="00561312">
              <w:rPr>
                <w:rFonts w:ascii="仿宋_GB2312" w:eastAsia="仿宋_GB2312" w:hAnsi="宋体" w:cs="宋体" w:hint="eastAsia"/>
                <w:kern w:val="0"/>
                <w:sz w:val="20"/>
                <w:szCs w:val="20"/>
              </w:rPr>
              <w:t>SFP</w:t>
            </w:r>
            <w:r w:rsidRPr="00561312">
              <w:rPr>
                <w:rFonts w:ascii="宋体" w:hAnsi="宋体" w:cs="宋体" w:hint="eastAsia"/>
                <w:kern w:val="0"/>
                <w:sz w:val="20"/>
                <w:szCs w:val="20"/>
              </w:rPr>
              <w:t>。</w:t>
            </w:r>
            <w:r w:rsidRPr="00561312">
              <w:rPr>
                <w:rFonts w:ascii="仿宋_GB2312" w:eastAsia="仿宋_GB2312" w:hAnsi="宋体" w:cs="宋体" w:hint="eastAsia"/>
                <w:kern w:val="0"/>
                <w:sz w:val="20"/>
                <w:szCs w:val="20"/>
              </w:rPr>
              <w:t>3</w:t>
            </w:r>
            <w:r w:rsidRPr="00561312">
              <w:rPr>
                <w:rFonts w:ascii="宋体" w:hAnsi="宋体" w:cs="宋体" w:hint="eastAsia"/>
                <w:kern w:val="0"/>
                <w:sz w:val="20"/>
                <w:szCs w:val="20"/>
              </w:rPr>
              <w:t>年</w:t>
            </w:r>
            <w:r w:rsidRPr="00561312">
              <w:rPr>
                <w:rFonts w:ascii="仿宋_GB2312" w:eastAsia="仿宋_GB2312" w:hAnsi="宋体" w:cs="宋体" w:hint="eastAsia"/>
                <w:kern w:val="0"/>
                <w:sz w:val="20"/>
                <w:szCs w:val="20"/>
              </w:rPr>
              <w:t>URL</w:t>
            </w:r>
            <w:r w:rsidRPr="00561312">
              <w:rPr>
                <w:rFonts w:ascii="宋体" w:hAnsi="宋体" w:cs="宋体" w:hint="eastAsia"/>
                <w:kern w:val="0"/>
                <w:sz w:val="20"/>
                <w:szCs w:val="20"/>
              </w:rPr>
              <w:t>应用识别规则库更新。</w:t>
            </w:r>
          </w:p>
        </w:tc>
        <w:tc>
          <w:tcPr>
            <w:tcW w:w="617" w:type="pct"/>
            <w:tcBorders>
              <w:top w:val="nil"/>
              <w:left w:val="nil"/>
              <w:bottom w:val="single" w:sz="4" w:space="0" w:color="auto"/>
              <w:right w:val="single" w:sz="4" w:space="0" w:color="auto"/>
            </w:tcBorders>
            <w:shd w:val="clear" w:color="auto" w:fill="auto"/>
            <w:vAlign w:val="center"/>
          </w:tcPr>
          <w:p w:rsidR="00943AA9" w:rsidRPr="006334E3" w:rsidRDefault="00943AA9" w:rsidP="00AD4B49">
            <w:pPr>
              <w:widowControl/>
              <w:jc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1</w:t>
            </w:r>
            <w:r>
              <w:rPr>
                <w:rFonts w:ascii="宋体" w:hAnsi="宋体" w:cs="宋体" w:hint="eastAsia"/>
                <w:kern w:val="0"/>
                <w:sz w:val="20"/>
                <w:szCs w:val="20"/>
              </w:rPr>
              <w:t>台</w:t>
            </w:r>
          </w:p>
        </w:tc>
      </w:tr>
    </w:tbl>
    <w:p w:rsidR="00943AA9" w:rsidRPr="00550DA4" w:rsidRDefault="00943AA9" w:rsidP="00943AA9">
      <w:pPr>
        <w:adjustRightInd w:val="0"/>
        <w:snapToGrid w:val="0"/>
        <w:spacing w:line="360" w:lineRule="auto"/>
        <w:rPr>
          <w:rFonts w:ascii="宋体" w:hAnsi="宋体" w:cs="仿宋_GB2312"/>
          <w:bCs/>
          <w:sz w:val="22"/>
          <w:szCs w:val="22"/>
        </w:rPr>
      </w:pPr>
      <w:r w:rsidRPr="00550DA4">
        <w:rPr>
          <w:rFonts w:ascii="宋体" w:hAnsi="宋体" w:cs="仿宋_GB2312" w:hint="eastAsia"/>
          <w:bCs/>
          <w:sz w:val="22"/>
          <w:szCs w:val="22"/>
        </w:rPr>
        <w:t>二、交货地点：</w:t>
      </w:r>
      <w:r w:rsidRPr="005B562D">
        <w:rPr>
          <w:rFonts w:ascii="宋体" w:hAnsi="宋体" w:cs="仿宋_GB2312" w:hint="eastAsia"/>
          <w:bCs/>
          <w:sz w:val="22"/>
          <w:szCs w:val="22"/>
        </w:rPr>
        <w:t>湖北省烟草公司</w:t>
      </w:r>
      <w:r>
        <w:rPr>
          <w:rFonts w:ascii="宋体" w:hAnsi="宋体" w:cs="仿宋_GB2312" w:hint="eastAsia"/>
          <w:bCs/>
          <w:sz w:val="22"/>
          <w:szCs w:val="22"/>
        </w:rPr>
        <w:t>孝感市</w:t>
      </w:r>
      <w:r w:rsidRPr="005B562D">
        <w:rPr>
          <w:rFonts w:ascii="宋体" w:hAnsi="宋体" w:cs="仿宋_GB2312" w:hint="eastAsia"/>
          <w:bCs/>
          <w:sz w:val="22"/>
          <w:szCs w:val="22"/>
        </w:rPr>
        <w:t>公司。</w:t>
      </w:r>
    </w:p>
    <w:p w:rsidR="00943AA9" w:rsidRDefault="00943AA9" w:rsidP="00943AA9">
      <w:pPr>
        <w:adjustRightInd w:val="0"/>
        <w:snapToGrid w:val="0"/>
        <w:spacing w:line="360" w:lineRule="auto"/>
        <w:rPr>
          <w:rFonts w:ascii="宋体" w:hAnsi="宋体" w:cs="仿宋_GB2312" w:hint="eastAsia"/>
          <w:sz w:val="22"/>
          <w:szCs w:val="22"/>
        </w:rPr>
      </w:pPr>
      <w:r>
        <w:rPr>
          <w:rFonts w:ascii="宋体" w:hAnsi="宋体" w:cs="仿宋_GB2312" w:hint="eastAsia"/>
          <w:sz w:val="22"/>
          <w:szCs w:val="22"/>
        </w:rPr>
        <w:t>三、交货期限：</w:t>
      </w:r>
      <w:r w:rsidRPr="007901F4">
        <w:rPr>
          <w:rFonts w:ascii="宋体" w:hAnsi="宋体" w:cs="仿宋_GB2312" w:hint="eastAsia"/>
          <w:sz w:val="22"/>
          <w:szCs w:val="22"/>
        </w:rPr>
        <w:t>合同生效后</w:t>
      </w:r>
      <w:r>
        <w:rPr>
          <w:rFonts w:ascii="宋体" w:hAnsi="宋体" w:cs="仿宋_GB2312"/>
          <w:sz w:val="22"/>
          <w:szCs w:val="22"/>
        </w:rPr>
        <w:t>15</w:t>
      </w:r>
      <w:r>
        <w:rPr>
          <w:rFonts w:ascii="宋体" w:hAnsi="宋体" w:cs="仿宋_GB2312" w:hint="eastAsia"/>
          <w:sz w:val="22"/>
          <w:szCs w:val="22"/>
        </w:rPr>
        <w:t>个工作</w:t>
      </w:r>
      <w:r w:rsidRPr="007901F4">
        <w:rPr>
          <w:rFonts w:ascii="宋体" w:hAnsi="宋体" w:cs="仿宋_GB2312" w:hint="eastAsia"/>
          <w:sz w:val="22"/>
          <w:szCs w:val="22"/>
        </w:rPr>
        <w:t>日内需完成供货</w:t>
      </w:r>
      <w:r>
        <w:rPr>
          <w:rFonts w:ascii="宋体" w:hAnsi="宋体" w:cs="仿宋_GB2312" w:hint="eastAsia"/>
          <w:sz w:val="22"/>
          <w:szCs w:val="22"/>
        </w:rPr>
        <w:t>及安装调试</w:t>
      </w:r>
      <w:r w:rsidRPr="005B562D">
        <w:rPr>
          <w:rFonts w:ascii="宋体" w:hAnsi="宋体" w:cs="仿宋_GB2312" w:hint="eastAsia"/>
          <w:sz w:val="22"/>
          <w:szCs w:val="22"/>
        </w:rPr>
        <w:t>。</w:t>
      </w:r>
    </w:p>
    <w:p w:rsidR="00943AA9" w:rsidRDefault="00943AA9" w:rsidP="00943AA9">
      <w:pPr>
        <w:adjustRightInd w:val="0"/>
        <w:snapToGrid w:val="0"/>
        <w:spacing w:line="360" w:lineRule="auto"/>
        <w:rPr>
          <w:rFonts w:ascii="宋体" w:hAnsi="宋体" w:cs="仿宋_GB2312"/>
          <w:sz w:val="22"/>
          <w:szCs w:val="22"/>
        </w:rPr>
      </w:pPr>
      <w:r>
        <w:rPr>
          <w:rFonts w:ascii="宋体" w:hAnsi="宋体" w:cs="仿宋_GB2312" w:hint="eastAsia"/>
          <w:sz w:val="22"/>
          <w:szCs w:val="22"/>
        </w:rPr>
        <w:t>四、付款方式；</w:t>
      </w:r>
    </w:p>
    <w:p w:rsidR="00943AA9" w:rsidRPr="00C91280" w:rsidRDefault="00943AA9" w:rsidP="00943AA9">
      <w:pPr>
        <w:adjustRightInd w:val="0"/>
        <w:snapToGrid w:val="0"/>
        <w:spacing w:line="360" w:lineRule="auto"/>
        <w:ind w:firstLineChars="200" w:firstLine="420"/>
        <w:rPr>
          <w:rFonts w:ascii="宋体" w:hAnsi="宋体" w:cs="宋体" w:hint="eastAsia"/>
          <w:szCs w:val="21"/>
        </w:rPr>
      </w:pPr>
      <w:bookmarkStart w:id="0" w:name="_Hlk195607267"/>
      <w:r w:rsidRPr="00D8333D">
        <w:rPr>
          <w:rFonts w:ascii="宋体" w:hAnsi="宋体" w:cs="宋体" w:hint="eastAsia"/>
          <w:szCs w:val="21"/>
        </w:rPr>
        <w:t>合同签订且验收合格后30个工作日内</w:t>
      </w:r>
      <w:r w:rsidRPr="00C91280">
        <w:rPr>
          <w:rFonts w:ascii="宋体" w:hAnsi="宋体" w:cs="宋体" w:hint="eastAsia"/>
          <w:szCs w:val="21"/>
        </w:rPr>
        <w:t>甲方支付合同总价款的</w:t>
      </w:r>
      <w:r>
        <w:rPr>
          <w:rFonts w:ascii="宋体" w:hAnsi="宋体" w:cs="宋体" w:hint="eastAsia"/>
          <w:szCs w:val="21"/>
        </w:rPr>
        <w:t>95</w:t>
      </w:r>
      <w:r w:rsidRPr="00C91280">
        <w:rPr>
          <w:rFonts w:ascii="宋体" w:hAnsi="宋体" w:cs="宋体" w:hint="eastAsia"/>
          <w:szCs w:val="21"/>
        </w:rPr>
        <w:t>%；</w:t>
      </w:r>
      <w:r w:rsidRPr="00372D6C">
        <w:rPr>
          <w:rFonts w:ascii="宋体" w:hAnsi="宋体" w:cs="宋体" w:hint="eastAsia"/>
          <w:szCs w:val="21"/>
        </w:rPr>
        <w:t>剩余</w:t>
      </w:r>
      <w:r>
        <w:rPr>
          <w:rFonts w:ascii="宋体" w:hAnsi="宋体" w:cs="宋体" w:hint="eastAsia"/>
          <w:szCs w:val="21"/>
        </w:rPr>
        <w:t>5</w:t>
      </w:r>
      <w:r w:rsidRPr="00372D6C">
        <w:rPr>
          <w:rFonts w:ascii="宋体" w:hAnsi="宋体" w:cs="宋体" w:hint="eastAsia"/>
          <w:szCs w:val="21"/>
        </w:rPr>
        <w:t>%尾款自验收之日起一年后进行支付</w:t>
      </w:r>
      <w:r>
        <w:rPr>
          <w:rFonts w:ascii="宋体" w:hAnsi="宋体" w:cs="宋体" w:hint="eastAsia"/>
          <w:szCs w:val="21"/>
        </w:rPr>
        <w:t>。</w:t>
      </w:r>
      <w:r w:rsidRPr="00372D6C">
        <w:rPr>
          <w:rFonts w:ascii="宋体" w:hAnsi="宋体" w:cs="宋体" w:hint="eastAsia"/>
          <w:szCs w:val="21"/>
        </w:rPr>
        <w:t>乙方根据甲方要求向甲方开具合同全额与税法要求对应税率的增值税一般纳税人专用发票</w:t>
      </w:r>
      <w:r w:rsidRPr="00C91280">
        <w:rPr>
          <w:rFonts w:ascii="宋体" w:hAnsi="宋体" w:cs="宋体" w:hint="eastAsia"/>
          <w:szCs w:val="21"/>
        </w:rPr>
        <w:t>。</w:t>
      </w:r>
    </w:p>
    <w:bookmarkEnd w:id="0"/>
    <w:p w:rsidR="00943AA9" w:rsidRDefault="00943AA9" w:rsidP="00943AA9">
      <w:pPr>
        <w:spacing w:line="360" w:lineRule="auto"/>
        <w:rPr>
          <w:rFonts w:ascii="宋体" w:hAnsi="宋体" w:cs="仿宋_GB2312" w:hint="eastAsia"/>
          <w:sz w:val="22"/>
          <w:szCs w:val="22"/>
        </w:rPr>
      </w:pPr>
      <w:r>
        <w:rPr>
          <w:rFonts w:ascii="宋体" w:hAnsi="宋体" w:cs="仿宋_GB2312" w:hint="eastAsia"/>
          <w:sz w:val="22"/>
          <w:szCs w:val="22"/>
        </w:rPr>
        <w:t>五、质量要求：</w:t>
      </w:r>
    </w:p>
    <w:p w:rsidR="00943AA9" w:rsidRDefault="00943AA9" w:rsidP="00943AA9">
      <w:pPr>
        <w:spacing w:line="360" w:lineRule="auto"/>
        <w:ind w:firstLineChars="200" w:firstLine="420"/>
        <w:rPr>
          <w:rFonts w:ascii="宋体" w:hAnsi="宋体" w:cs="宋体"/>
          <w:szCs w:val="21"/>
        </w:rPr>
      </w:pPr>
      <w:bookmarkStart w:id="1" w:name="_Hlk195607323"/>
      <w:r>
        <w:rPr>
          <w:rFonts w:ascii="宋体" w:hAnsi="宋体" w:cs="宋体" w:hint="eastAsia"/>
          <w:szCs w:val="21"/>
        </w:rPr>
        <w:t>1.</w:t>
      </w:r>
      <w:r w:rsidRPr="00CA4479">
        <w:rPr>
          <w:rFonts w:ascii="宋体" w:hAnsi="宋体" w:cs="宋体" w:hint="eastAsia"/>
          <w:szCs w:val="21"/>
        </w:rPr>
        <w:t>乙方保证提供的商品均由原厂生产的正品，且从合法合规渠道采购</w:t>
      </w:r>
      <w:r>
        <w:rPr>
          <w:rFonts w:ascii="宋体" w:hAnsi="宋体" w:cs="宋体" w:hint="eastAsia"/>
          <w:szCs w:val="21"/>
        </w:rPr>
        <w:t>。</w:t>
      </w:r>
    </w:p>
    <w:p w:rsidR="00943AA9" w:rsidRDefault="00943AA9" w:rsidP="00943AA9">
      <w:pPr>
        <w:spacing w:line="360" w:lineRule="auto"/>
        <w:ind w:firstLineChars="200" w:firstLine="420"/>
        <w:rPr>
          <w:rFonts w:ascii="宋体" w:hAnsi="宋体" w:cs="宋体" w:hint="eastAsia"/>
          <w:szCs w:val="21"/>
        </w:rPr>
      </w:pPr>
      <w:r>
        <w:rPr>
          <w:rFonts w:ascii="宋体" w:hAnsi="宋体" w:cs="宋体" w:hint="eastAsia"/>
          <w:szCs w:val="21"/>
        </w:rPr>
        <w:t>2.</w:t>
      </w:r>
      <w:r w:rsidRPr="00CA4479">
        <w:rPr>
          <w:rFonts w:ascii="宋体" w:hAnsi="宋体" w:cs="宋体" w:hint="eastAsia"/>
          <w:szCs w:val="21"/>
        </w:rPr>
        <w:t>乙方保证提供的商品是由原厂商供应，并完全符合国家、行业以及本合同规定的质量、规格和性能；乙方并保证本合同货物产品、正常使用和维修的情况下运转良好。如发现产品与合同上述约定不符，乙方应无条件接受甲方退货换货要求，并双倍赔偿本合同项下全部货款</w:t>
      </w:r>
      <w:r>
        <w:rPr>
          <w:rFonts w:ascii="宋体" w:hAnsi="宋体" w:cs="宋体" w:hint="eastAsia"/>
          <w:szCs w:val="21"/>
        </w:rPr>
        <w:t>。</w:t>
      </w:r>
    </w:p>
    <w:bookmarkEnd w:id="1"/>
    <w:p w:rsidR="00943AA9" w:rsidRDefault="00943AA9" w:rsidP="00943AA9">
      <w:pPr>
        <w:spacing w:line="360" w:lineRule="auto"/>
        <w:rPr>
          <w:rFonts w:ascii="宋体" w:hAnsi="宋体" w:cs="仿宋_GB2312"/>
          <w:sz w:val="22"/>
          <w:szCs w:val="22"/>
        </w:rPr>
      </w:pPr>
      <w:r>
        <w:rPr>
          <w:rFonts w:ascii="宋体" w:hAnsi="宋体" w:cs="仿宋_GB2312" w:hint="eastAsia"/>
          <w:sz w:val="22"/>
          <w:szCs w:val="22"/>
        </w:rPr>
        <w:t>六、</w:t>
      </w:r>
      <w:bookmarkStart w:id="2" w:name="_Hlk195606140"/>
      <w:r w:rsidRPr="00F865E3">
        <w:rPr>
          <w:rFonts w:ascii="宋体" w:hAnsi="宋体" w:cs="仿宋_GB2312" w:hint="eastAsia"/>
          <w:sz w:val="22"/>
          <w:szCs w:val="22"/>
        </w:rPr>
        <w:t>验收标准及方法</w:t>
      </w:r>
      <w:bookmarkEnd w:id="2"/>
      <w:r>
        <w:rPr>
          <w:rFonts w:ascii="宋体" w:hAnsi="宋体" w:cs="仿宋_GB2312" w:hint="eastAsia"/>
          <w:sz w:val="22"/>
          <w:szCs w:val="22"/>
        </w:rPr>
        <w:t>：</w:t>
      </w:r>
    </w:p>
    <w:p w:rsidR="00943AA9" w:rsidRPr="000D6983" w:rsidRDefault="00943AA9" w:rsidP="00943AA9">
      <w:pPr>
        <w:spacing w:line="360" w:lineRule="auto"/>
        <w:ind w:firstLineChars="200" w:firstLine="420"/>
        <w:rPr>
          <w:rFonts w:ascii="宋体" w:hAnsi="宋体" w:cs="宋体" w:hint="eastAsia"/>
          <w:szCs w:val="21"/>
        </w:rPr>
      </w:pPr>
      <w:r w:rsidRPr="000D6983">
        <w:rPr>
          <w:rFonts w:ascii="宋体" w:hAnsi="宋体" w:cs="宋体" w:hint="eastAsia"/>
          <w:szCs w:val="21"/>
        </w:rPr>
        <w:t>1.验收方法：</w:t>
      </w:r>
      <w:r>
        <w:rPr>
          <w:rFonts w:ascii="宋体" w:hAnsi="宋体" w:cs="宋体" w:hint="eastAsia"/>
          <w:szCs w:val="21"/>
        </w:rPr>
        <w:t>两</w:t>
      </w:r>
      <w:r w:rsidRPr="000D6983">
        <w:rPr>
          <w:rFonts w:ascii="宋体" w:hAnsi="宋体" w:cs="宋体" w:hint="eastAsia"/>
          <w:szCs w:val="21"/>
        </w:rPr>
        <w:t>次性验收。</w:t>
      </w:r>
    </w:p>
    <w:p w:rsidR="00943AA9" w:rsidRPr="000D6983" w:rsidRDefault="00943AA9" w:rsidP="00943AA9">
      <w:pPr>
        <w:spacing w:line="360" w:lineRule="auto"/>
        <w:ind w:firstLineChars="200" w:firstLine="420"/>
        <w:rPr>
          <w:rFonts w:ascii="宋体" w:hAnsi="宋体" w:cs="宋体" w:hint="eastAsia"/>
          <w:szCs w:val="21"/>
        </w:rPr>
      </w:pPr>
      <w:r w:rsidRPr="000D6983">
        <w:rPr>
          <w:rFonts w:ascii="宋体" w:hAnsi="宋体" w:cs="宋体" w:hint="eastAsia"/>
          <w:szCs w:val="21"/>
        </w:rPr>
        <w:t xml:space="preserve">2.验收条件： </w:t>
      </w:r>
    </w:p>
    <w:p w:rsidR="00943AA9" w:rsidRDefault="00943AA9" w:rsidP="00943AA9">
      <w:pPr>
        <w:spacing w:line="360" w:lineRule="auto"/>
        <w:ind w:firstLineChars="200" w:firstLine="420"/>
        <w:rPr>
          <w:rFonts w:ascii="宋体" w:hAnsi="宋体" w:cs="宋体"/>
          <w:szCs w:val="21"/>
        </w:rPr>
      </w:pPr>
      <w:r w:rsidRPr="000D6983">
        <w:rPr>
          <w:rFonts w:ascii="宋体" w:hAnsi="宋体" w:cs="宋体" w:hint="eastAsia"/>
          <w:szCs w:val="21"/>
        </w:rPr>
        <w:t>2.1</w:t>
      </w:r>
      <w:bookmarkStart w:id="3" w:name="_Hlk203558551"/>
      <w:r w:rsidRPr="000D6983">
        <w:rPr>
          <w:rFonts w:ascii="宋体" w:hAnsi="宋体" w:cs="宋体" w:hint="eastAsia"/>
          <w:szCs w:val="21"/>
        </w:rPr>
        <w:t>、乙方在合同约定时间内完成</w:t>
      </w:r>
      <w:bookmarkEnd w:id="3"/>
      <w:r w:rsidRPr="000D6983">
        <w:rPr>
          <w:rFonts w:ascii="宋体" w:hAnsi="宋体" w:cs="宋体" w:hint="eastAsia"/>
          <w:szCs w:val="21"/>
        </w:rPr>
        <w:t>供货；</w:t>
      </w:r>
    </w:p>
    <w:p w:rsidR="00943AA9" w:rsidRPr="000D6983" w:rsidRDefault="00943AA9" w:rsidP="00943AA9">
      <w:pPr>
        <w:spacing w:line="360" w:lineRule="auto"/>
        <w:ind w:firstLineChars="200" w:firstLine="420"/>
        <w:rPr>
          <w:rFonts w:ascii="宋体" w:hAnsi="宋体" w:cs="宋体" w:hint="eastAsia"/>
          <w:szCs w:val="21"/>
        </w:rPr>
      </w:pPr>
      <w:r>
        <w:rPr>
          <w:rFonts w:ascii="宋体" w:hAnsi="宋体" w:cs="宋体" w:hint="eastAsia"/>
          <w:szCs w:val="21"/>
        </w:rPr>
        <w:t>2.2、</w:t>
      </w:r>
      <w:r w:rsidRPr="000D6983">
        <w:rPr>
          <w:rFonts w:ascii="宋体" w:hAnsi="宋体" w:cs="宋体" w:hint="eastAsia"/>
          <w:szCs w:val="21"/>
        </w:rPr>
        <w:t>乙方在合同约定时间内完成</w:t>
      </w:r>
      <w:r>
        <w:rPr>
          <w:rFonts w:ascii="宋体" w:hAnsi="宋体" w:cs="宋体" w:hint="eastAsia"/>
          <w:szCs w:val="21"/>
        </w:rPr>
        <w:t>设备部署及安装调试；</w:t>
      </w:r>
    </w:p>
    <w:p w:rsidR="00943AA9" w:rsidRPr="000D6983" w:rsidRDefault="00943AA9" w:rsidP="00943AA9">
      <w:pPr>
        <w:spacing w:line="360" w:lineRule="auto"/>
        <w:ind w:firstLineChars="200" w:firstLine="420"/>
        <w:rPr>
          <w:rFonts w:ascii="宋体" w:hAnsi="宋体" w:cs="宋体" w:hint="eastAsia"/>
          <w:szCs w:val="21"/>
        </w:rPr>
      </w:pPr>
      <w:r w:rsidRPr="000D6983">
        <w:rPr>
          <w:rFonts w:ascii="宋体" w:hAnsi="宋体" w:cs="宋体" w:hint="eastAsia"/>
          <w:szCs w:val="21"/>
        </w:rPr>
        <w:t>2.</w:t>
      </w:r>
      <w:r>
        <w:rPr>
          <w:rFonts w:ascii="宋体" w:hAnsi="宋体" w:cs="宋体" w:hint="eastAsia"/>
          <w:szCs w:val="21"/>
        </w:rPr>
        <w:t>3</w:t>
      </w:r>
      <w:r w:rsidRPr="000D6983">
        <w:rPr>
          <w:rFonts w:ascii="宋体" w:hAnsi="宋体" w:cs="宋体" w:hint="eastAsia"/>
          <w:szCs w:val="21"/>
        </w:rPr>
        <w:t>、提供完整的</w:t>
      </w:r>
      <w:r>
        <w:rPr>
          <w:rFonts w:ascii="宋体" w:hAnsi="宋体" w:cs="宋体" w:hint="eastAsia"/>
          <w:szCs w:val="21"/>
        </w:rPr>
        <w:t>到货确认单、</w:t>
      </w:r>
      <w:r w:rsidRPr="000D6983">
        <w:rPr>
          <w:rFonts w:ascii="宋体" w:hAnsi="宋体" w:cs="宋体" w:hint="eastAsia"/>
          <w:szCs w:val="21"/>
        </w:rPr>
        <w:t>运行报告等相关文件；</w:t>
      </w:r>
    </w:p>
    <w:p w:rsidR="00943AA9" w:rsidRPr="000D6983" w:rsidRDefault="00943AA9" w:rsidP="00943AA9">
      <w:pPr>
        <w:spacing w:line="360" w:lineRule="auto"/>
        <w:ind w:firstLineChars="200" w:firstLine="420"/>
        <w:rPr>
          <w:rFonts w:ascii="宋体" w:hAnsi="宋体" w:cs="宋体" w:hint="eastAsia"/>
          <w:szCs w:val="21"/>
        </w:rPr>
      </w:pPr>
      <w:r w:rsidRPr="000D6983">
        <w:rPr>
          <w:rFonts w:ascii="宋体" w:hAnsi="宋体" w:cs="宋体" w:hint="eastAsia"/>
          <w:szCs w:val="21"/>
        </w:rPr>
        <w:t>2.</w:t>
      </w:r>
      <w:r>
        <w:rPr>
          <w:rFonts w:ascii="宋体" w:hAnsi="宋体" w:cs="宋体" w:hint="eastAsia"/>
          <w:szCs w:val="21"/>
        </w:rPr>
        <w:t>4</w:t>
      </w:r>
      <w:r w:rsidRPr="000D6983">
        <w:rPr>
          <w:rFonts w:ascii="宋体" w:hAnsi="宋体" w:cs="宋体" w:hint="eastAsia"/>
          <w:szCs w:val="21"/>
        </w:rPr>
        <w:t>、运行稳定</w:t>
      </w:r>
      <w:r>
        <w:rPr>
          <w:rFonts w:ascii="宋体" w:hAnsi="宋体" w:cs="宋体" w:hint="eastAsia"/>
          <w:szCs w:val="21"/>
        </w:rPr>
        <w:t>无故障，策略配置符合现有网络环境及安全要求；</w:t>
      </w:r>
    </w:p>
    <w:p w:rsidR="00943AA9" w:rsidRPr="000D6983" w:rsidRDefault="00943AA9" w:rsidP="00943AA9">
      <w:pPr>
        <w:spacing w:line="360" w:lineRule="auto"/>
        <w:ind w:firstLineChars="200" w:firstLine="420"/>
        <w:rPr>
          <w:rFonts w:ascii="宋体" w:hAnsi="宋体" w:cs="宋体" w:hint="eastAsia"/>
          <w:szCs w:val="21"/>
        </w:rPr>
      </w:pPr>
      <w:r w:rsidRPr="000D6983">
        <w:rPr>
          <w:rFonts w:ascii="宋体" w:hAnsi="宋体" w:cs="宋体" w:hint="eastAsia"/>
          <w:szCs w:val="21"/>
        </w:rPr>
        <w:t>3.验收内容：</w:t>
      </w:r>
      <w:r w:rsidRPr="00461F97">
        <w:rPr>
          <w:rFonts w:ascii="宋体" w:hAnsi="宋体" w:cs="宋体" w:hint="eastAsia"/>
          <w:szCs w:val="21"/>
        </w:rPr>
        <w:t>按照约定的时间及地点</w:t>
      </w:r>
      <w:r>
        <w:rPr>
          <w:rFonts w:ascii="宋体" w:hAnsi="宋体" w:cs="宋体" w:hint="eastAsia"/>
          <w:szCs w:val="21"/>
        </w:rPr>
        <w:t>完成设</w:t>
      </w:r>
      <w:r w:rsidRPr="00461F97">
        <w:rPr>
          <w:rFonts w:ascii="宋体" w:hAnsi="宋体" w:cs="宋体" w:hint="eastAsia"/>
          <w:szCs w:val="21"/>
        </w:rPr>
        <w:t>备交付</w:t>
      </w:r>
      <w:r w:rsidRPr="000D6983">
        <w:rPr>
          <w:rFonts w:ascii="宋体" w:hAnsi="宋体" w:cs="宋体" w:hint="eastAsia"/>
          <w:szCs w:val="21"/>
        </w:rPr>
        <w:t>。</w:t>
      </w:r>
    </w:p>
    <w:p w:rsidR="00943AA9" w:rsidRPr="000D6983" w:rsidRDefault="00943AA9" w:rsidP="00943AA9">
      <w:pPr>
        <w:spacing w:line="360" w:lineRule="auto"/>
        <w:ind w:firstLineChars="200" w:firstLine="420"/>
        <w:rPr>
          <w:rFonts w:ascii="宋体" w:hAnsi="宋体" w:cs="宋体" w:hint="eastAsia"/>
          <w:szCs w:val="21"/>
        </w:rPr>
      </w:pPr>
      <w:r w:rsidRPr="000D6983">
        <w:rPr>
          <w:rFonts w:ascii="宋体" w:hAnsi="宋体" w:cs="宋体" w:hint="eastAsia"/>
          <w:szCs w:val="21"/>
        </w:rPr>
        <w:t>4.验收标准：乙方完全履行合同义务后，甲方按照合同文件列明的验收标准及方法进行</w:t>
      </w:r>
      <w:r w:rsidRPr="000D6983">
        <w:rPr>
          <w:rFonts w:ascii="宋体" w:hAnsi="宋体" w:cs="宋体" w:hint="eastAsia"/>
          <w:szCs w:val="21"/>
        </w:rPr>
        <w:lastRenderedPageBreak/>
        <w:t>验收，同时遵照《湖北省烟草商业系统采购履约验收管理办法》的相关约定。</w:t>
      </w:r>
    </w:p>
    <w:p w:rsidR="00943AA9" w:rsidRDefault="00943AA9" w:rsidP="00943AA9">
      <w:pPr>
        <w:spacing w:line="360" w:lineRule="auto"/>
        <w:ind w:firstLineChars="200" w:firstLine="420"/>
        <w:rPr>
          <w:rFonts w:ascii="宋体" w:hAnsi="宋体" w:cs="宋体"/>
          <w:szCs w:val="21"/>
        </w:rPr>
      </w:pPr>
      <w:r w:rsidRPr="000D6983">
        <w:rPr>
          <w:rFonts w:ascii="宋体" w:hAnsi="宋体" w:cs="宋体" w:hint="eastAsia"/>
          <w:szCs w:val="21"/>
        </w:rPr>
        <w:t>5.验收时间：合同生效完成供货，一月内完成验收</w:t>
      </w:r>
      <w:r w:rsidRPr="00F865E3">
        <w:rPr>
          <w:rFonts w:ascii="宋体" w:hAnsi="宋体" w:cs="宋体" w:hint="eastAsia"/>
          <w:szCs w:val="21"/>
        </w:rPr>
        <w:t>。</w:t>
      </w:r>
    </w:p>
    <w:p w:rsidR="00943AA9" w:rsidRDefault="00943AA9" w:rsidP="00943AA9">
      <w:pPr>
        <w:spacing w:line="360" w:lineRule="auto"/>
        <w:rPr>
          <w:rFonts w:ascii="宋体" w:hAnsi="宋体" w:cs="仿宋_GB2312"/>
          <w:sz w:val="22"/>
          <w:szCs w:val="22"/>
        </w:rPr>
      </w:pPr>
      <w:r>
        <w:rPr>
          <w:rFonts w:ascii="宋体" w:hAnsi="宋体" w:cs="仿宋_GB2312" w:hint="eastAsia"/>
          <w:sz w:val="22"/>
          <w:szCs w:val="22"/>
        </w:rPr>
        <w:t>七、售后服务</w:t>
      </w:r>
    </w:p>
    <w:p w:rsidR="00943AA9" w:rsidRPr="00D634D0" w:rsidRDefault="00943AA9" w:rsidP="00943AA9">
      <w:pPr>
        <w:spacing w:line="360" w:lineRule="auto"/>
        <w:ind w:firstLineChars="200" w:firstLine="420"/>
        <w:rPr>
          <w:rFonts w:ascii="宋体" w:hAnsi="宋体" w:cs="宋体"/>
          <w:szCs w:val="21"/>
        </w:rPr>
      </w:pPr>
      <w:r w:rsidRPr="00D634D0">
        <w:rPr>
          <w:rFonts w:ascii="宋体" w:hAnsi="宋体" w:cs="宋体" w:hint="eastAsia"/>
          <w:szCs w:val="21"/>
        </w:rPr>
        <w:t>提供3年上网行为管理软硬件维保服务，具体内容如下：</w:t>
      </w:r>
    </w:p>
    <w:p w:rsidR="00943AA9" w:rsidRPr="00D634D0" w:rsidRDefault="00943AA9" w:rsidP="00943AA9">
      <w:pPr>
        <w:spacing w:line="360" w:lineRule="auto"/>
        <w:ind w:firstLineChars="200" w:firstLine="420"/>
        <w:rPr>
          <w:rFonts w:ascii="宋体" w:hAnsi="宋体" w:cs="宋体"/>
          <w:szCs w:val="21"/>
        </w:rPr>
      </w:pPr>
      <w:r w:rsidRPr="00D634D0">
        <w:rPr>
          <w:rFonts w:ascii="宋体" w:hAnsi="宋体" w:cs="宋体" w:hint="eastAsia"/>
          <w:szCs w:val="21"/>
        </w:rPr>
        <w:t xml:space="preserve">  1）设备部署服务，提供实施规划、产品上架安装调试、交付验收、运维培训等服务；</w:t>
      </w:r>
    </w:p>
    <w:p w:rsidR="00943AA9" w:rsidRPr="00D634D0" w:rsidRDefault="00943AA9" w:rsidP="00943AA9">
      <w:pPr>
        <w:spacing w:line="360" w:lineRule="auto"/>
        <w:ind w:firstLineChars="200" w:firstLine="420"/>
        <w:rPr>
          <w:rFonts w:ascii="宋体" w:hAnsi="宋体" w:cs="宋体"/>
          <w:szCs w:val="21"/>
        </w:rPr>
      </w:pPr>
      <w:r w:rsidRPr="00D634D0">
        <w:rPr>
          <w:rFonts w:ascii="宋体" w:hAnsi="宋体" w:cs="宋体" w:hint="eastAsia"/>
          <w:szCs w:val="21"/>
        </w:rPr>
        <w:t xml:space="preserve">  2）软件升级，主线版本/R版本/SP版本等在线升级和定期补丁更新；</w:t>
      </w:r>
    </w:p>
    <w:p w:rsidR="00943AA9" w:rsidRPr="00D634D0" w:rsidRDefault="00943AA9" w:rsidP="00943AA9">
      <w:pPr>
        <w:spacing w:line="360" w:lineRule="auto"/>
        <w:ind w:firstLineChars="200" w:firstLine="420"/>
        <w:rPr>
          <w:rFonts w:ascii="宋体" w:hAnsi="宋体" w:cs="宋体"/>
          <w:szCs w:val="21"/>
        </w:rPr>
      </w:pPr>
      <w:r w:rsidRPr="00D634D0">
        <w:rPr>
          <w:rFonts w:ascii="宋体" w:hAnsi="宋体" w:cs="宋体" w:hint="eastAsia"/>
          <w:szCs w:val="21"/>
        </w:rPr>
        <w:t xml:space="preserve">  3）硬件产品质保，维保期内提供配件故障免费更新；</w:t>
      </w:r>
    </w:p>
    <w:p w:rsidR="00943AA9" w:rsidRPr="00D634D0" w:rsidRDefault="00943AA9" w:rsidP="00943AA9">
      <w:pPr>
        <w:spacing w:line="360" w:lineRule="auto"/>
        <w:ind w:firstLineChars="200" w:firstLine="420"/>
        <w:rPr>
          <w:rFonts w:ascii="宋体" w:hAnsi="宋体" w:cs="宋体"/>
          <w:szCs w:val="21"/>
        </w:rPr>
      </w:pPr>
      <w:r w:rsidRPr="00D634D0">
        <w:rPr>
          <w:rFonts w:ascii="宋体" w:hAnsi="宋体" w:cs="宋体" w:hint="eastAsia"/>
          <w:szCs w:val="21"/>
        </w:rPr>
        <w:t xml:space="preserve">  4）技术支持服务，提供7*24小时在线技术支持30分钟内响应，本地技术支持服务3小时达到客户现场；</w:t>
      </w:r>
    </w:p>
    <w:p w:rsidR="00943AA9" w:rsidRPr="00D634D0" w:rsidRDefault="00943AA9" w:rsidP="00943AA9">
      <w:pPr>
        <w:spacing w:line="360" w:lineRule="auto"/>
        <w:ind w:firstLineChars="200" w:firstLine="420"/>
        <w:rPr>
          <w:rFonts w:ascii="宋体" w:hAnsi="宋体" w:cs="宋体"/>
          <w:szCs w:val="21"/>
        </w:rPr>
      </w:pPr>
      <w:r w:rsidRPr="00D634D0">
        <w:rPr>
          <w:rFonts w:ascii="宋体" w:hAnsi="宋体" w:cs="宋体" w:hint="eastAsia"/>
          <w:szCs w:val="21"/>
        </w:rPr>
        <w:t>5）定期巡检，提供季度巡检服务对设备环境、基础产品信息、安全性、稳定性、硬件健康状态、平台及软件健康状态进行监测，并输出巡检报告</w:t>
      </w:r>
      <w:r>
        <w:rPr>
          <w:rFonts w:ascii="宋体" w:hAnsi="宋体" w:cs="宋体" w:hint="eastAsia"/>
          <w:szCs w:val="21"/>
        </w:rPr>
        <w:t>。</w:t>
      </w:r>
    </w:p>
    <w:p w:rsidR="00CC7357" w:rsidRPr="00943AA9" w:rsidRDefault="00CC7357">
      <w:bookmarkStart w:id="4" w:name="_GoBack"/>
      <w:bookmarkEnd w:id="4"/>
    </w:p>
    <w:sectPr w:rsidR="00CC7357" w:rsidRPr="00943A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1DB" w:rsidRDefault="00E201DB" w:rsidP="00943AA9">
      <w:r>
        <w:separator/>
      </w:r>
    </w:p>
  </w:endnote>
  <w:endnote w:type="continuationSeparator" w:id="0">
    <w:p w:rsidR="00E201DB" w:rsidRDefault="00E201DB" w:rsidP="00943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1DB" w:rsidRDefault="00E201DB" w:rsidP="00943AA9">
      <w:r>
        <w:separator/>
      </w:r>
    </w:p>
  </w:footnote>
  <w:footnote w:type="continuationSeparator" w:id="0">
    <w:p w:rsidR="00E201DB" w:rsidRDefault="00E201DB" w:rsidP="00943A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ABA"/>
    <w:rsid w:val="00374ABA"/>
    <w:rsid w:val="00943AA9"/>
    <w:rsid w:val="00CC7357"/>
    <w:rsid w:val="00E20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3065ED-40BB-43FB-9B5E-F292CD44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AA9"/>
    <w:pPr>
      <w:widowControl w:val="0"/>
      <w:jc w:val="both"/>
    </w:pPr>
    <w:rPr>
      <w:rFonts w:ascii="Times New Roman" w:eastAsia="宋体" w:hAnsi="Times New Roman" w:cs="Times New Roman"/>
      <w:szCs w:val="24"/>
    </w:rPr>
  </w:style>
  <w:style w:type="paragraph" w:styleId="2">
    <w:name w:val="heading 2"/>
    <w:basedOn w:val="a"/>
    <w:next w:val="a"/>
    <w:link w:val="20"/>
    <w:qFormat/>
    <w:rsid w:val="00943AA9"/>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3AA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43AA9"/>
    <w:rPr>
      <w:sz w:val="18"/>
      <w:szCs w:val="18"/>
    </w:rPr>
  </w:style>
  <w:style w:type="paragraph" w:styleId="a5">
    <w:name w:val="footer"/>
    <w:basedOn w:val="a"/>
    <w:link w:val="a6"/>
    <w:uiPriority w:val="99"/>
    <w:unhideWhenUsed/>
    <w:rsid w:val="00943AA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43AA9"/>
    <w:rPr>
      <w:sz w:val="18"/>
      <w:szCs w:val="18"/>
    </w:rPr>
  </w:style>
  <w:style w:type="character" w:customStyle="1" w:styleId="20">
    <w:name w:val="标题 2 字符"/>
    <w:basedOn w:val="a0"/>
    <w:link w:val="2"/>
    <w:rsid w:val="00943AA9"/>
    <w:rPr>
      <w:rFonts w:ascii="Arial" w:eastAsia="黑体" w:hAnsi="Arial"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2025-07-16T08:51:00Z</dcterms:created>
  <dcterms:modified xsi:type="dcterms:W3CDTF">2025-07-16T08:51:00Z</dcterms:modified>
</cp:coreProperties>
</file>