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21DFA">
      <w:pPr>
        <w:pStyle w:val="3"/>
        <w:adjustRightInd w:val="0"/>
        <w:snapToGrid w:val="0"/>
        <w:spacing w:before="0" w:after="0"/>
        <w:jc w:val="left"/>
        <w:rPr>
          <w:rFonts w:ascii="宋体" w:hAnsi="宋体" w:eastAsia="宋体" w:cs="仿宋_GB2312"/>
          <w:b/>
          <w:bCs/>
          <w:sz w:val="22"/>
          <w:szCs w:val="22"/>
        </w:rPr>
      </w:pPr>
      <w:r>
        <w:rPr>
          <w:rFonts w:hint="eastAsia" w:ascii="宋体" w:hAnsi="宋体" w:eastAsia="宋体" w:cs="仿宋_GB2312"/>
          <w:b/>
          <w:bCs/>
          <w:sz w:val="22"/>
          <w:szCs w:val="22"/>
        </w:rPr>
        <w:t>一、采购内容明细</w:t>
      </w:r>
    </w:p>
    <w:tbl>
      <w:tblPr>
        <w:tblStyle w:val="15"/>
        <w:tblW w:w="4944" w:type="pct"/>
        <w:tblInd w:w="0" w:type="dxa"/>
        <w:tblLayout w:type="autofit"/>
        <w:tblCellMar>
          <w:top w:w="0" w:type="dxa"/>
          <w:left w:w="108" w:type="dxa"/>
          <w:bottom w:w="0" w:type="dxa"/>
          <w:right w:w="108" w:type="dxa"/>
        </w:tblCellMar>
      </w:tblPr>
      <w:tblGrid>
        <w:gridCol w:w="994"/>
        <w:gridCol w:w="1382"/>
        <w:gridCol w:w="3288"/>
        <w:gridCol w:w="866"/>
        <w:gridCol w:w="837"/>
        <w:gridCol w:w="1065"/>
      </w:tblGrid>
      <w:tr w14:paraId="030AC481">
        <w:tblPrEx>
          <w:tblCellMar>
            <w:top w:w="0" w:type="dxa"/>
            <w:left w:w="108" w:type="dxa"/>
            <w:bottom w:w="0" w:type="dxa"/>
            <w:right w:w="108" w:type="dxa"/>
          </w:tblCellMar>
        </w:tblPrEx>
        <w:trPr>
          <w:trHeight w:val="316" w:hRule="atLeast"/>
        </w:trPr>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0304B8EB">
            <w:pPr>
              <w:widowControl/>
              <w:jc w:val="center"/>
              <w:rPr>
                <w:rFonts w:ascii="仿宋_GB2312" w:hAnsi="宋体" w:eastAsia="仿宋_GB2312" w:cs="宋体"/>
                <w:b/>
                <w:bCs/>
                <w:kern w:val="0"/>
                <w:sz w:val="20"/>
                <w:szCs w:val="20"/>
              </w:rPr>
            </w:pPr>
            <w:r>
              <w:rPr>
                <w:rFonts w:hint="eastAsia" w:ascii="宋体" w:hAnsi="宋体" w:cs="宋体"/>
                <w:b/>
                <w:bCs/>
                <w:kern w:val="0"/>
                <w:sz w:val="20"/>
                <w:szCs w:val="20"/>
              </w:rPr>
              <w:t>序号</w:t>
            </w:r>
          </w:p>
        </w:tc>
        <w:tc>
          <w:tcPr>
            <w:tcW w:w="819" w:type="pct"/>
            <w:tcBorders>
              <w:top w:val="single" w:color="auto" w:sz="4" w:space="0"/>
              <w:left w:val="nil"/>
              <w:bottom w:val="single" w:color="auto" w:sz="4" w:space="0"/>
              <w:right w:val="single" w:color="auto" w:sz="4" w:space="0"/>
            </w:tcBorders>
            <w:shd w:val="clear" w:color="auto" w:fill="auto"/>
            <w:vAlign w:val="center"/>
          </w:tcPr>
          <w:p w14:paraId="6736D294">
            <w:pPr>
              <w:widowControl/>
              <w:jc w:val="center"/>
              <w:rPr>
                <w:rFonts w:ascii="仿宋_GB2312" w:hAnsi="宋体" w:eastAsia="仿宋_GB2312" w:cs="宋体"/>
                <w:b/>
                <w:bCs/>
                <w:kern w:val="0"/>
                <w:sz w:val="20"/>
                <w:szCs w:val="20"/>
              </w:rPr>
            </w:pPr>
            <w:r>
              <w:rPr>
                <w:rFonts w:hint="eastAsia" w:ascii="宋体" w:hAnsi="宋体" w:cs="宋体"/>
                <w:b/>
                <w:bCs/>
                <w:kern w:val="0"/>
                <w:sz w:val="20"/>
                <w:szCs w:val="20"/>
              </w:rPr>
              <w:t>设备名称</w:t>
            </w:r>
          </w:p>
        </w:tc>
        <w:tc>
          <w:tcPr>
            <w:tcW w:w="1948" w:type="pct"/>
            <w:tcBorders>
              <w:top w:val="single" w:color="auto" w:sz="4" w:space="0"/>
              <w:left w:val="nil"/>
              <w:bottom w:val="single" w:color="auto" w:sz="4" w:space="0"/>
              <w:right w:val="single" w:color="auto" w:sz="4" w:space="0"/>
            </w:tcBorders>
            <w:shd w:val="clear" w:color="auto" w:fill="auto"/>
            <w:vAlign w:val="center"/>
          </w:tcPr>
          <w:p w14:paraId="3D397559">
            <w:pPr>
              <w:widowControl/>
              <w:jc w:val="center"/>
              <w:rPr>
                <w:rFonts w:ascii="仿宋_GB2312" w:hAnsi="宋体" w:eastAsia="仿宋_GB2312" w:cs="宋体"/>
                <w:b/>
                <w:bCs/>
                <w:kern w:val="0"/>
                <w:sz w:val="20"/>
                <w:szCs w:val="20"/>
              </w:rPr>
            </w:pPr>
            <w:r>
              <w:rPr>
                <w:rFonts w:hint="eastAsia" w:ascii="宋体" w:hAnsi="宋体" w:cs="宋体"/>
                <w:b/>
                <w:bCs/>
                <w:kern w:val="0"/>
                <w:sz w:val="20"/>
                <w:szCs w:val="20"/>
              </w:rPr>
              <w:t>型号规格</w:t>
            </w:r>
          </w:p>
        </w:tc>
        <w:tc>
          <w:tcPr>
            <w:tcW w:w="513" w:type="pct"/>
            <w:tcBorders>
              <w:top w:val="single" w:color="auto" w:sz="4" w:space="0"/>
              <w:left w:val="nil"/>
              <w:bottom w:val="single" w:color="auto" w:sz="4" w:space="0"/>
              <w:right w:val="single" w:color="auto" w:sz="4" w:space="0"/>
            </w:tcBorders>
            <w:shd w:val="clear" w:color="auto" w:fill="auto"/>
            <w:vAlign w:val="center"/>
          </w:tcPr>
          <w:p w14:paraId="6057B24B">
            <w:pPr>
              <w:widowControl/>
              <w:jc w:val="center"/>
              <w:rPr>
                <w:rFonts w:ascii="仿宋_GB2312" w:hAnsi="宋体" w:eastAsia="仿宋_GB2312" w:cs="宋体"/>
                <w:b/>
                <w:bCs/>
                <w:kern w:val="0"/>
                <w:sz w:val="20"/>
                <w:szCs w:val="20"/>
              </w:rPr>
            </w:pPr>
            <w:r>
              <w:rPr>
                <w:rFonts w:hint="eastAsia" w:ascii="宋体" w:hAnsi="宋体" w:cs="宋体"/>
                <w:b/>
                <w:bCs/>
                <w:kern w:val="0"/>
                <w:sz w:val="20"/>
                <w:szCs w:val="20"/>
              </w:rPr>
              <w:t>单位</w:t>
            </w:r>
          </w:p>
        </w:tc>
        <w:tc>
          <w:tcPr>
            <w:tcW w:w="496" w:type="pct"/>
            <w:tcBorders>
              <w:top w:val="single" w:color="auto" w:sz="4" w:space="0"/>
              <w:left w:val="nil"/>
              <w:bottom w:val="single" w:color="auto" w:sz="4" w:space="0"/>
              <w:right w:val="single" w:color="auto" w:sz="4" w:space="0"/>
            </w:tcBorders>
            <w:shd w:val="clear" w:color="auto" w:fill="auto"/>
            <w:vAlign w:val="center"/>
          </w:tcPr>
          <w:p w14:paraId="1F5FD4B8">
            <w:pPr>
              <w:widowControl/>
              <w:jc w:val="center"/>
              <w:rPr>
                <w:rFonts w:ascii="仿宋_GB2312" w:hAnsi="宋体" w:eastAsia="仿宋_GB2312" w:cs="宋体"/>
                <w:b/>
                <w:bCs/>
                <w:kern w:val="0"/>
                <w:sz w:val="20"/>
                <w:szCs w:val="20"/>
              </w:rPr>
            </w:pPr>
            <w:r>
              <w:rPr>
                <w:rFonts w:hint="eastAsia" w:ascii="宋体" w:hAnsi="宋体" w:cs="宋体"/>
                <w:b/>
                <w:bCs/>
                <w:kern w:val="0"/>
                <w:sz w:val="20"/>
                <w:szCs w:val="20"/>
              </w:rPr>
              <w:t>数量</w:t>
            </w:r>
          </w:p>
        </w:tc>
        <w:tc>
          <w:tcPr>
            <w:tcW w:w="631" w:type="pct"/>
            <w:tcBorders>
              <w:top w:val="single" w:color="auto" w:sz="4" w:space="0"/>
              <w:left w:val="nil"/>
              <w:bottom w:val="single" w:color="auto" w:sz="4" w:space="0"/>
              <w:right w:val="single" w:color="auto" w:sz="4" w:space="0"/>
            </w:tcBorders>
            <w:shd w:val="clear" w:color="auto" w:fill="auto"/>
            <w:vAlign w:val="center"/>
          </w:tcPr>
          <w:p w14:paraId="3A7058C8">
            <w:pPr>
              <w:widowControl/>
              <w:jc w:val="center"/>
              <w:rPr>
                <w:rFonts w:ascii="仿宋_GB2312" w:hAnsi="宋体" w:eastAsia="仿宋_GB2312" w:cs="宋体"/>
                <w:b/>
                <w:bCs/>
                <w:kern w:val="0"/>
                <w:sz w:val="20"/>
                <w:szCs w:val="20"/>
              </w:rPr>
            </w:pPr>
            <w:r>
              <w:rPr>
                <w:rFonts w:hint="eastAsia" w:ascii="宋体" w:hAnsi="宋体" w:cs="宋体"/>
                <w:b/>
                <w:bCs/>
                <w:kern w:val="0"/>
                <w:sz w:val="20"/>
                <w:szCs w:val="20"/>
              </w:rPr>
              <w:t>品牌</w:t>
            </w:r>
          </w:p>
        </w:tc>
      </w:tr>
      <w:tr w14:paraId="02CC3743">
        <w:tblPrEx>
          <w:tblCellMar>
            <w:top w:w="0" w:type="dxa"/>
            <w:left w:w="108" w:type="dxa"/>
            <w:bottom w:w="0" w:type="dxa"/>
            <w:right w:w="108" w:type="dxa"/>
          </w:tblCellMar>
        </w:tblPrEx>
        <w:trPr>
          <w:trHeight w:val="1019" w:hRule="atLeast"/>
        </w:trPr>
        <w:tc>
          <w:tcPr>
            <w:tcW w:w="589" w:type="pct"/>
            <w:tcBorders>
              <w:top w:val="nil"/>
              <w:left w:val="single" w:color="auto" w:sz="4" w:space="0"/>
              <w:bottom w:val="single" w:color="auto" w:sz="4" w:space="0"/>
              <w:right w:val="single" w:color="auto" w:sz="4" w:space="0"/>
            </w:tcBorders>
            <w:shd w:val="clear" w:color="auto" w:fill="auto"/>
            <w:vAlign w:val="center"/>
          </w:tcPr>
          <w:p w14:paraId="4F21462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19" w:type="pct"/>
            <w:tcBorders>
              <w:top w:val="nil"/>
              <w:left w:val="nil"/>
              <w:bottom w:val="single" w:color="auto" w:sz="4" w:space="0"/>
              <w:right w:val="single" w:color="auto" w:sz="4" w:space="0"/>
            </w:tcBorders>
            <w:shd w:val="clear" w:color="auto" w:fill="auto"/>
            <w:vAlign w:val="center"/>
          </w:tcPr>
          <w:p w14:paraId="4A8D3656">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AI服务器</w:t>
            </w:r>
          </w:p>
        </w:tc>
        <w:tc>
          <w:tcPr>
            <w:tcW w:w="1948" w:type="pct"/>
            <w:tcBorders>
              <w:top w:val="nil"/>
              <w:left w:val="nil"/>
              <w:bottom w:val="single" w:color="auto" w:sz="4" w:space="0"/>
              <w:right w:val="single" w:color="auto" w:sz="4" w:space="0"/>
            </w:tcBorders>
            <w:shd w:val="clear" w:color="auto" w:fill="auto"/>
            <w:vAlign w:val="center"/>
          </w:tcPr>
          <w:p w14:paraId="119FED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仿宋_GB2312"/>
                <w:sz w:val="16"/>
                <w:szCs w:val="16"/>
              </w:rPr>
            </w:pPr>
            <w:r>
              <w:rPr>
                <w:rFonts w:hint="eastAsia" w:ascii="宋体" w:hAnsi="宋体" w:eastAsia="宋体" w:cs="仿宋_GB2312"/>
                <w:sz w:val="16"/>
                <w:szCs w:val="16"/>
              </w:rPr>
              <w:t>机型：8U机架式服务器</w:t>
            </w:r>
          </w:p>
          <w:p w14:paraId="7FE61F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仿宋_GB2312"/>
                <w:sz w:val="16"/>
                <w:szCs w:val="16"/>
              </w:rPr>
            </w:pPr>
            <w:r>
              <w:rPr>
                <w:rFonts w:hint="eastAsia" w:ascii="宋体" w:hAnsi="宋体" w:eastAsia="宋体" w:cs="仿宋_GB2312"/>
                <w:sz w:val="16"/>
                <w:szCs w:val="16"/>
              </w:rPr>
              <w:t>处理器：2*英特尔至强金牌6448Y(2.1GHz/32-Core) 处理器；</w:t>
            </w:r>
          </w:p>
          <w:p w14:paraId="175866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仿宋_GB2312"/>
                <w:sz w:val="16"/>
                <w:szCs w:val="16"/>
              </w:rPr>
            </w:pPr>
            <w:r>
              <w:rPr>
                <w:rFonts w:hint="eastAsia" w:ascii="宋体" w:hAnsi="宋体" w:eastAsia="宋体" w:cs="仿宋_GB2312"/>
                <w:sz w:val="16"/>
                <w:szCs w:val="16"/>
              </w:rPr>
              <w:t>内存：24*64G DDR5 内存；</w:t>
            </w:r>
          </w:p>
          <w:p w14:paraId="54E7D6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仿宋_GB2312"/>
                <w:sz w:val="16"/>
                <w:szCs w:val="16"/>
              </w:rPr>
            </w:pPr>
            <w:r>
              <w:rPr>
                <w:rFonts w:hint="eastAsia" w:ascii="宋体" w:hAnsi="宋体" w:eastAsia="宋体" w:cs="仿宋_GB2312"/>
                <w:sz w:val="16"/>
                <w:szCs w:val="16"/>
              </w:rPr>
              <w:t>硬盘：2*480G SATA SSD硬盘，5*3840G NVME SSD硬盘；</w:t>
            </w:r>
          </w:p>
          <w:p w14:paraId="7ADA58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仿宋_GB2312"/>
                <w:sz w:val="16"/>
                <w:szCs w:val="16"/>
              </w:rPr>
            </w:pPr>
            <w:r>
              <w:rPr>
                <w:rFonts w:hint="eastAsia" w:ascii="宋体" w:hAnsi="宋体" w:eastAsia="宋体" w:cs="仿宋_GB2312"/>
                <w:sz w:val="16"/>
                <w:szCs w:val="16"/>
              </w:rPr>
              <w:t>阵列卡：4G缓存阵列卡，支持RAID0,1,10,5,6，含掉电保护；</w:t>
            </w:r>
          </w:p>
          <w:p w14:paraId="70A9B5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仿宋_GB2312"/>
                <w:sz w:val="16"/>
                <w:szCs w:val="16"/>
              </w:rPr>
            </w:pPr>
            <w:r>
              <w:rPr>
                <w:rFonts w:hint="eastAsia" w:ascii="宋体" w:hAnsi="宋体" w:eastAsia="宋体" w:cs="仿宋_GB2312"/>
                <w:sz w:val="16"/>
                <w:szCs w:val="16"/>
              </w:rPr>
              <w:t>网卡：16*200G NPU直出网口(不含光模块)，2*25G双端口网卡(含光模块)，4*GE电口；</w:t>
            </w:r>
          </w:p>
          <w:p w14:paraId="5E3639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仿宋_GB2312"/>
                <w:sz w:val="16"/>
                <w:szCs w:val="16"/>
              </w:rPr>
            </w:pPr>
            <w:r>
              <w:rPr>
                <w:rFonts w:hint="eastAsia" w:ascii="宋体" w:hAnsi="宋体" w:eastAsia="宋体" w:cs="仿宋_GB2312"/>
                <w:sz w:val="16"/>
                <w:szCs w:val="16"/>
              </w:rPr>
              <w:t>NPU：16*Altas 910B4 64G；</w:t>
            </w:r>
          </w:p>
          <w:p w14:paraId="11442F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仿宋_GB2312"/>
                <w:sz w:val="16"/>
                <w:szCs w:val="16"/>
              </w:rPr>
            </w:pPr>
            <w:r>
              <w:rPr>
                <w:rFonts w:hint="eastAsia" w:ascii="宋体" w:hAnsi="宋体" w:eastAsia="宋体" w:cs="仿宋_GB2312"/>
                <w:sz w:val="16"/>
                <w:szCs w:val="16"/>
              </w:rPr>
              <w:t>电源：8*3000W冗余白金电源；</w:t>
            </w:r>
          </w:p>
          <w:p w14:paraId="7D2B6A05">
            <w:pPr>
              <w:widowControl/>
              <w:jc w:val="left"/>
              <w:rPr>
                <w:rFonts w:ascii="宋体" w:hAnsi="宋体" w:cs="宋体"/>
                <w:kern w:val="0"/>
                <w:sz w:val="20"/>
                <w:szCs w:val="20"/>
              </w:rPr>
            </w:pPr>
            <w:r>
              <w:rPr>
                <w:rFonts w:hint="eastAsia"/>
                <w:sz w:val="16"/>
                <w:szCs w:val="18"/>
              </w:rPr>
              <w:t>服务：3年原厂维保</w:t>
            </w:r>
            <w:r>
              <w:rPr>
                <w:rFonts w:hint="eastAsia" w:ascii="宋体" w:hAnsi="宋体" w:eastAsia="宋体" w:cs="宋体"/>
                <w:sz w:val="16"/>
                <w:szCs w:val="18"/>
              </w:rPr>
              <w:t>。</w:t>
            </w:r>
          </w:p>
        </w:tc>
        <w:tc>
          <w:tcPr>
            <w:tcW w:w="513" w:type="pct"/>
            <w:tcBorders>
              <w:top w:val="nil"/>
              <w:left w:val="nil"/>
              <w:bottom w:val="single" w:color="auto" w:sz="4" w:space="0"/>
              <w:right w:val="single" w:color="auto" w:sz="4" w:space="0"/>
            </w:tcBorders>
            <w:shd w:val="clear" w:color="auto" w:fill="auto"/>
            <w:vAlign w:val="center"/>
          </w:tcPr>
          <w:p w14:paraId="5C2BE428">
            <w:pPr>
              <w:widowControl/>
              <w:jc w:val="center"/>
              <w:rPr>
                <w:rFonts w:ascii="仿宋_GB2312" w:hAnsi="宋体" w:eastAsia="仿宋_GB2312" w:cs="宋体"/>
                <w:kern w:val="0"/>
                <w:sz w:val="20"/>
                <w:szCs w:val="20"/>
              </w:rPr>
            </w:pPr>
            <w:r>
              <w:rPr>
                <w:rFonts w:hint="eastAsia" w:ascii="宋体" w:hAnsi="宋体" w:cs="宋体"/>
                <w:kern w:val="0"/>
                <w:sz w:val="20"/>
                <w:szCs w:val="20"/>
              </w:rPr>
              <w:t>台</w:t>
            </w:r>
          </w:p>
        </w:tc>
        <w:tc>
          <w:tcPr>
            <w:tcW w:w="496" w:type="pct"/>
            <w:tcBorders>
              <w:top w:val="nil"/>
              <w:left w:val="nil"/>
              <w:bottom w:val="single" w:color="auto" w:sz="4" w:space="0"/>
              <w:right w:val="single" w:color="auto" w:sz="4" w:space="0"/>
            </w:tcBorders>
            <w:shd w:val="clear" w:color="auto" w:fill="auto"/>
            <w:vAlign w:val="center"/>
          </w:tcPr>
          <w:p w14:paraId="1ADCC480">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val="en-US" w:eastAsia="zh-CN"/>
              </w:rPr>
              <w:t>1</w:t>
            </w:r>
          </w:p>
        </w:tc>
        <w:tc>
          <w:tcPr>
            <w:tcW w:w="631" w:type="pct"/>
            <w:tcBorders>
              <w:top w:val="nil"/>
              <w:left w:val="nil"/>
              <w:bottom w:val="single" w:color="auto" w:sz="4" w:space="0"/>
              <w:right w:val="single" w:color="auto" w:sz="4" w:space="0"/>
            </w:tcBorders>
            <w:shd w:val="clear" w:color="auto" w:fill="auto"/>
            <w:vAlign w:val="center"/>
          </w:tcPr>
          <w:p w14:paraId="226B208B">
            <w:pPr>
              <w:widowControl/>
              <w:jc w:val="center"/>
              <w:rPr>
                <w:rFonts w:hint="eastAsia" w:ascii="仿宋_GB2312" w:hAnsi="宋体" w:eastAsia="仿宋_GB2312" w:cs="宋体"/>
                <w:kern w:val="0"/>
                <w:sz w:val="20"/>
                <w:szCs w:val="20"/>
                <w:lang w:eastAsia="zh-CN"/>
              </w:rPr>
            </w:pPr>
            <w:r>
              <w:rPr>
                <w:rFonts w:hint="eastAsia" w:ascii="宋体" w:hAnsi="宋体" w:eastAsia="仿宋_GB2312" w:cs="宋体"/>
                <w:kern w:val="0"/>
                <w:sz w:val="20"/>
                <w:szCs w:val="20"/>
                <w:lang w:val="en-US" w:eastAsia="zh-CN"/>
              </w:rPr>
              <w:t>华为</w:t>
            </w:r>
          </w:p>
        </w:tc>
      </w:tr>
    </w:tbl>
    <w:p w14:paraId="3B645B0F">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w:t>
      </w:r>
      <w:r>
        <w:rPr>
          <w:rFonts w:hint="eastAsia" w:ascii="宋体" w:hAnsi="宋体" w:eastAsia="宋体" w:cs="仿宋_GB2312"/>
          <w:sz w:val="22"/>
          <w:szCs w:val="22"/>
        </w:rPr>
        <w:t>香溢大酒店5F。</w:t>
      </w:r>
    </w:p>
    <w:p w14:paraId="140611AA">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w:t>
      </w:r>
      <w:r>
        <w:rPr>
          <w:rFonts w:hint="eastAsia" w:ascii="宋体" w:hAnsi="宋体" w:cs="仿宋_GB2312"/>
          <w:sz w:val="22"/>
          <w:szCs w:val="22"/>
          <w:lang w:val="en-US" w:eastAsia="zh-CN"/>
        </w:rPr>
        <w:t>7</w:t>
      </w:r>
      <w:r>
        <w:rPr>
          <w:rFonts w:hint="eastAsia" w:ascii="宋体" w:hAnsi="宋体" w:cs="仿宋_GB2312"/>
          <w:sz w:val="22"/>
          <w:szCs w:val="22"/>
        </w:rPr>
        <w:t>个工作日内需完成供货及安装工作。</w:t>
      </w:r>
    </w:p>
    <w:p w14:paraId="47E0579C">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678D0E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rPr>
      </w:pPr>
      <w:bookmarkStart w:id="0" w:name="_Hlk195607267"/>
      <w:r>
        <w:rPr>
          <w:rFonts w:hint="eastAsia" w:ascii="宋体" w:hAnsi="宋体" w:eastAsia="宋体" w:cs="仿宋_GB2312"/>
          <w:sz w:val="22"/>
          <w:szCs w:val="22"/>
          <w:lang w:val="en-US" w:eastAsia="zh-CN"/>
        </w:rPr>
        <w:t>1、</w:t>
      </w:r>
      <w:r>
        <w:rPr>
          <w:rFonts w:hint="eastAsia" w:ascii="宋体" w:hAnsi="宋体" w:eastAsia="宋体" w:cs="仿宋_GB2312"/>
          <w:sz w:val="22"/>
          <w:szCs w:val="22"/>
        </w:rPr>
        <w:t>产品经甲方到货验收合格并签署《到货验收单》之日起【30】个工作日内，甲方向乙方支付合同总金额【60】%的款项。</w:t>
      </w:r>
    </w:p>
    <w:p w14:paraId="2C89A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rPr>
      </w:pPr>
      <w:r>
        <w:rPr>
          <w:rFonts w:hint="eastAsia" w:ascii="宋体" w:hAnsi="宋体" w:eastAsia="宋体" w:cs="仿宋_GB2312"/>
          <w:sz w:val="22"/>
          <w:szCs w:val="22"/>
          <w:lang w:val="en-US" w:eastAsia="zh-CN"/>
        </w:rPr>
        <w:t>2、</w:t>
      </w:r>
      <w:r>
        <w:rPr>
          <w:rFonts w:hint="eastAsia" w:ascii="宋体" w:hAnsi="宋体" w:eastAsia="宋体" w:cs="仿宋_GB2312"/>
          <w:sz w:val="22"/>
          <w:szCs w:val="22"/>
        </w:rPr>
        <w:t>产品经甲方安装调试验收合格并签署《安装调试验收单》之日起【30】个工作日内，甲方向乙方支付合同总金额【35】%的款项。</w:t>
      </w:r>
    </w:p>
    <w:p w14:paraId="60B9E5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rPr>
      </w:pPr>
      <w:r>
        <w:rPr>
          <w:rFonts w:hint="eastAsia" w:ascii="宋体" w:hAnsi="宋体" w:eastAsia="宋体" w:cs="仿宋_GB2312"/>
          <w:sz w:val="22"/>
          <w:szCs w:val="22"/>
          <w:lang w:val="en-US" w:eastAsia="zh-CN"/>
        </w:rPr>
        <w:t>3、</w:t>
      </w:r>
      <w:r>
        <w:rPr>
          <w:rFonts w:hint="eastAsia" w:ascii="宋体" w:hAnsi="宋体" w:eastAsia="宋体" w:cs="仿宋_GB2312"/>
          <w:sz w:val="22"/>
          <w:szCs w:val="22"/>
        </w:rPr>
        <w:t>自质保期满1年之日起【 30 】个工作日内，甲方向乙方支付合同总金额【5】%的款项。</w:t>
      </w:r>
    </w:p>
    <w:p w14:paraId="745C7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default" w:ascii="宋体" w:hAnsi="宋体" w:eastAsia="宋体" w:cs="仿宋_GB2312"/>
          <w:sz w:val="22"/>
          <w:szCs w:val="22"/>
          <w:lang w:val="en-US" w:eastAsia="zh-CN"/>
        </w:rPr>
      </w:pPr>
      <w:r>
        <w:rPr>
          <w:rFonts w:hint="eastAsia" w:ascii="宋体" w:hAnsi="宋体" w:eastAsia="宋体" w:cs="仿宋_GB2312"/>
          <w:sz w:val="22"/>
          <w:szCs w:val="22"/>
          <w:lang w:val="en-US" w:eastAsia="zh-CN"/>
        </w:rPr>
        <w:t>4、</w:t>
      </w:r>
      <w:r>
        <w:rPr>
          <w:rFonts w:hint="eastAsia" w:ascii="宋体" w:hAnsi="宋体" w:eastAsia="宋体" w:cs="仿宋_GB2312"/>
          <w:sz w:val="22"/>
          <w:szCs w:val="22"/>
        </w:rPr>
        <w:t>甲方第一次付款前，乙方应当向甲方交付与本合同总金额等额的发票。发票类别为：【增值税专用发票】，发票税率为：【13%】。</w:t>
      </w:r>
    </w:p>
    <w:p w14:paraId="5B8DB569">
      <w:pPr>
        <w:tabs>
          <w:tab w:val="left" w:pos="312"/>
        </w:tabs>
        <w:adjustRightInd w:val="0"/>
        <w:snapToGrid w:val="0"/>
        <w:spacing w:line="360" w:lineRule="auto"/>
        <w:rPr>
          <w:rFonts w:hint="eastAsia" w:ascii="宋体" w:hAnsi="宋体" w:cs="宋体"/>
          <w:szCs w:val="21"/>
        </w:rPr>
      </w:pPr>
    </w:p>
    <w:bookmarkEnd w:id="0"/>
    <w:p w14:paraId="4012E7AD">
      <w:pPr>
        <w:spacing w:line="360" w:lineRule="auto"/>
        <w:rPr>
          <w:rFonts w:hint="eastAsia" w:ascii="宋体" w:hAnsi="宋体" w:cs="仿宋_GB2312"/>
          <w:sz w:val="22"/>
          <w:szCs w:val="22"/>
        </w:rPr>
      </w:pPr>
      <w:r>
        <w:rPr>
          <w:rFonts w:hint="eastAsia" w:ascii="宋体" w:hAnsi="宋体" w:cs="仿宋_GB2312"/>
          <w:sz w:val="22"/>
          <w:szCs w:val="22"/>
        </w:rPr>
        <w:t>五、质量及技术要求：</w:t>
      </w:r>
    </w:p>
    <w:p w14:paraId="01112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bookmarkStart w:id="1" w:name="_Hlk195607323"/>
      <w:r>
        <w:rPr>
          <w:rFonts w:hint="eastAsia" w:ascii="宋体" w:hAnsi="宋体" w:eastAsia="宋体" w:cs="仿宋_GB2312"/>
          <w:sz w:val="22"/>
          <w:szCs w:val="22"/>
          <w:lang w:val="en-US" w:eastAsia="zh-CN"/>
        </w:rPr>
        <w:t>1、合同内规定采购的产品必须确保为原厂生产，乙方应甲方要求免费指派专业工程技术人员到现场提供产品安装指导及系统调试。安装期间乙方负责提供的技术支持包括：现场安装指导、现场技术培训等工作，同时应确保系统开通及正常使用，协助解决安装中出现的技术问题。</w:t>
      </w:r>
    </w:p>
    <w:p w14:paraId="13058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2、乙方须向甲方免费提供产品安装调试和日常使用管理方案制度、技术数据、宣传资料和操作手册，便于产品在使用过程中的操作。乙方要免费为甲方产品主要使用人员和平时维护人员提供培训，便于这些人员掌握产品的使用和平时维护。</w:t>
      </w:r>
    </w:p>
    <w:p w14:paraId="653F85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3、乙方保证向甲方提供的产品不会侵犯任何第三方的知识产权，否则乙方承担一切责任。乙方保证甲方拥有所购产品的合法使用权。</w:t>
      </w:r>
    </w:p>
    <w:p w14:paraId="2FBFD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4、质量保证期自安装调试验收通过之日起计算，为【12】个月。</w:t>
      </w:r>
    </w:p>
    <w:p w14:paraId="62423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default" w:ascii="宋体" w:hAnsi="宋体" w:cs="仿宋_GB2312"/>
          <w:sz w:val="22"/>
          <w:szCs w:val="22"/>
          <w:lang w:val="en-US" w:eastAsia="zh-CN"/>
        </w:rPr>
      </w:pPr>
      <w:r>
        <w:rPr>
          <w:rFonts w:hint="eastAsia" w:ascii="宋体" w:hAnsi="宋体" w:eastAsia="宋体" w:cs="仿宋_GB2312"/>
          <w:sz w:val="22"/>
          <w:szCs w:val="22"/>
          <w:lang w:val="en-US" w:eastAsia="zh-CN"/>
        </w:rPr>
        <w:t>5、质量保证期内，乙方负责免费的退换货及维修维护。因产品质量出现问题的，乙方应在接到甲方书面异议后【2】小时之内进行修理更换，经甲方人员确认满足合同履约目的。若乙方在接到书面异议后的【2】个工作日内未进行修理更换，或修理更换后仍出现质量问题，甲方有权解除合同，乙方须退还甲方已支付款项，支付甲方已付款20%的违约金，并赔偿甲方因此受到的一切损失。</w:t>
      </w:r>
    </w:p>
    <w:p w14:paraId="132A7E4B">
      <w:pPr>
        <w:spacing w:line="360" w:lineRule="auto"/>
        <w:rPr>
          <w:rFonts w:ascii="宋体" w:hAnsi="宋体" w:cs="宋体"/>
          <w:szCs w:val="21"/>
        </w:rPr>
      </w:pPr>
    </w:p>
    <w:bookmarkEnd w:id="1"/>
    <w:p w14:paraId="576252B3">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295F6F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1、验收时间</w:t>
      </w:r>
      <w:r>
        <w:rPr>
          <w:rFonts w:hint="eastAsia" w:ascii="宋体" w:hAnsi="宋体" w:cs="仿宋_GB2312"/>
          <w:bCs/>
          <w:sz w:val="22"/>
          <w:szCs w:val="22"/>
        </w:rPr>
        <w:t>：</w:t>
      </w:r>
      <w:r>
        <w:rPr>
          <w:rFonts w:hint="eastAsia" w:ascii="宋体" w:hAnsi="宋体" w:eastAsia="宋体" w:cs="仿宋_GB2312"/>
          <w:sz w:val="22"/>
          <w:szCs w:val="22"/>
          <w:lang w:val="en-US" w:eastAsia="zh-CN"/>
        </w:rPr>
        <w:t>产品到货后，甲方进行到货验收并签署《到货验收单》；产品安装调试完成后，甲方进行安装调试验收并签署《安装调试验收单》；质保期满 1 年后，进行质保期结束验收 。共三次验收。</w:t>
      </w:r>
    </w:p>
    <w:p w14:paraId="68601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2、验收方法：分节点验收。</w:t>
      </w:r>
    </w:p>
    <w:p w14:paraId="6CE62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3、验收条件</w:t>
      </w:r>
      <w:r>
        <w:rPr>
          <w:rFonts w:hint="eastAsia" w:ascii="宋体" w:hAnsi="宋体" w:cs="仿宋_GB2312"/>
          <w:bCs/>
          <w:sz w:val="22"/>
          <w:szCs w:val="22"/>
        </w:rPr>
        <w:t>：</w:t>
      </w:r>
      <w:r>
        <w:rPr>
          <w:rFonts w:hint="eastAsia" w:ascii="宋体" w:hAnsi="宋体" w:eastAsia="宋体" w:cs="仿宋_GB2312"/>
          <w:sz w:val="22"/>
          <w:szCs w:val="22"/>
          <w:lang w:val="en-US" w:eastAsia="zh-CN"/>
        </w:rPr>
        <w:t xml:space="preserve"> </w:t>
      </w:r>
    </w:p>
    <w:p w14:paraId="623EBA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3.1、设备到货：设备按时送达采购方指定地点。</w:t>
      </w:r>
    </w:p>
    <w:p w14:paraId="072D65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3.2、安装调试完成：供应商完成设备的安装、调试工作，并确保设备处于可正常运行状态。</w:t>
      </w:r>
    </w:p>
    <w:p w14:paraId="3DA54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3.3、资料齐全：供应商提供设备的合格证、使用说明书、技术参数说明书、检验报告、合格的安装验收报告等完整资料。</w:t>
      </w:r>
    </w:p>
    <w:p w14:paraId="656968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仿宋_GB2312"/>
          <w:sz w:val="22"/>
          <w:szCs w:val="22"/>
          <w:lang w:val="en-US" w:eastAsia="zh-CN"/>
        </w:rPr>
      </w:pPr>
      <w:r>
        <w:rPr>
          <w:rFonts w:hint="eastAsia" w:ascii="宋体" w:hAnsi="宋体" w:eastAsia="宋体" w:cs="仿宋_GB2312"/>
          <w:sz w:val="22"/>
          <w:szCs w:val="22"/>
          <w:lang w:val="en-US" w:eastAsia="zh-CN"/>
        </w:rPr>
        <w:t>4、验收内容:设备的品牌、型号、规格、数量、技术性能等应符合采购合同的约定。</w:t>
      </w:r>
    </w:p>
    <w:p w14:paraId="72FB59C2">
      <w:pPr>
        <w:spacing w:line="360" w:lineRule="auto"/>
        <w:ind w:firstLine="440" w:firstLineChars="200"/>
        <w:rPr>
          <w:rFonts w:ascii="宋体" w:hAnsi="宋体" w:cs="宋体"/>
          <w:szCs w:val="21"/>
        </w:rPr>
      </w:pPr>
      <w:r>
        <w:rPr>
          <w:rFonts w:hint="eastAsia" w:ascii="宋体" w:hAnsi="宋体" w:eastAsia="宋体" w:cs="仿宋_GB2312"/>
          <w:sz w:val="22"/>
          <w:szCs w:val="22"/>
          <w:lang w:val="en-US" w:eastAsia="zh-CN"/>
        </w:rPr>
        <w:t>5、验收标准:乙方完全履行合同义务后，甲方按照合同文件列明的验收标准及方法进行验收，同时遵照《湖北省烟草商业系统采购履约验收管理办法》的相关约定。验收不合格的，甲方向乙方提出书面异议，乙方应在24小时内积极响应，在接到书面异议后进行修理或更换，乙方在接到书面异议后的3个工作日内未进行修理或更换，或修理或更换后仍验收不合格，则甲方有权单方解除合同，乙方须退还甲方已支付款项、支付甲方已付款20%的违约金，并赔偿甲方因此受到的经济损失。</w:t>
      </w:r>
    </w:p>
    <w:p w14:paraId="54BE3C3E">
      <w:pPr>
        <w:spacing w:line="360" w:lineRule="auto"/>
        <w:rPr>
          <w:rFonts w:hint="eastAsia" w:ascii="宋体" w:hAnsi="宋体" w:cs="宋体"/>
          <w:szCs w:val="21"/>
        </w:rPr>
      </w:pPr>
      <w:r>
        <w:rPr>
          <w:rFonts w:hint="eastAsia" w:ascii="宋体" w:hAnsi="宋体" w:cs="仿宋_GB2312"/>
          <w:sz w:val="22"/>
          <w:szCs w:val="22"/>
        </w:rPr>
        <w:t>七、售后服务</w:t>
      </w:r>
    </w:p>
    <w:p w14:paraId="2119FB3B">
      <w:pPr>
        <w:spacing w:line="360" w:lineRule="auto"/>
        <w:ind w:firstLine="420" w:firstLineChars="200"/>
        <w:rPr>
          <w:rFonts w:hint="eastAsia" w:ascii="宋体" w:hAnsi="宋体" w:cs="宋体"/>
          <w:szCs w:val="21"/>
        </w:rPr>
      </w:pPr>
      <w:bookmarkStart w:id="3" w:name="_Hlk192064979"/>
      <w:r>
        <w:rPr>
          <w:rFonts w:hint="eastAsia" w:ascii="宋体" w:hAnsi="宋体" w:cs="宋体"/>
          <w:szCs w:val="21"/>
        </w:rPr>
        <w:t>1.售后服务承诺事项为：</w:t>
      </w:r>
    </w:p>
    <w:p w14:paraId="7CC7BEB4">
      <w:pPr>
        <w:spacing w:line="360" w:lineRule="auto"/>
        <w:ind w:firstLine="420" w:firstLineChars="200"/>
        <w:rPr>
          <w:rFonts w:hint="eastAsia" w:ascii="宋体" w:hAnsi="宋体" w:cs="宋体"/>
          <w:szCs w:val="21"/>
        </w:rPr>
      </w:pPr>
      <w:r>
        <w:rPr>
          <w:rFonts w:hint="eastAsia" w:ascii="宋体" w:hAnsi="宋体" w:cs="宋体"/>
          <w:szCs w:val="21"/>
        </w:rPr>
        <w:t>1.1、本项目售后服务期：自项目验收合格后3年。</w:t>
      </w:r>
    </w:p>
    <w:p w14:paraId="15EBE90B">
      <w:pPr>
        <w:spacing w:line="360" w:lineRule="auto"/>
        <w:ind w:firstLine="420" w:firstLineChars="200"/>
        <w:rPr>
          <w:rFonts w:hint="eastAsia" w:ascii="宋体" w:hAnsi="宋体" w:cs="宋体"/>
          <w:szCs w:val="21"/>
        </w:rPr>
      </w:pPr>
      <w:r>
        <w:rPr>
          <w:rFonts w:hint="eastAsia" w:ascii="宋体" w:hAnsi="宋体" w:cs="宋体"/>
          <w:szCs w:val="21"/>
        </w:rPr>
        <w:t>1.2、在验收合格后的售后服务期内，免费提供主动巡检和客户回访服务，其中：现场巡检为每三个月1次，具体时间与甲方协商确定；在每次服务完成后提交服务报告并向甲方汇报。</w:t>
      </w:r>
    </w:p>
    <w:p w14:paraId="165802F8">
      <w:pPr>
        <w:spacing w:line="360" w:lineRule="auto"/>
        <w:ind w:firstLine="420" w:firstLineChars="200"/>
        <w:rPr>
          <w:rFonts w:ascii="宋体" w:hAnsi="宋体" w:cs="宋体"/>
          <w:szCs w:val="21"/>
        </w:rPr>
      </w:pPr>
      <w:r>
        <w:rPr>
          <w:rFonts w:hint="eastAsia" w:ascii="宋体" w:hAnsi="宋体" w:cs="宋体"/>
          <w:szCs w:val="21"/>
        </w:rPr>
        <w:t>1.3、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4976B1DE">
      <w:pPr>
        <w:spacing w:line="360" w:lineRule="auto"/>
        <w:ind w:firstLine="420" w:firstLineChars="200"/>
        <w:rPr>
          <w:rFonts w:hint="eastAsia" w:ascii="宋体" w:hAnsi="宋体" w:cs="宋体"/>
          <w:szCs w:val="21"/>
        </w:rPr>
      </w:pPr>
      <w:r>
        <w:rPr>
          <w:rFonts w:hint="eastAsia" w:ascii="宋体" w:hAnsi="宋体" w:cs="宋体"/>
          <w:szCs w:val="21"/>
        </w:rPr>
        <w:t>1.4、在售后服务</w:t>
      </w:r>
      <w:r>
        <w:rPr>
          <w:rFonts w:ascii="宋体" w:hAnsi="宋体" w:cs="宋体"/>
          <w:szCs w:val="21"/>
        </w:rPr>
        <w:t>期内，如果由于乙方的责任，合同设备功能不能达到或者合同设备不能进行正常运行，质保期将按照上述问题持续的时间作相应延长。</w:t>
      </w:r>
    </w:p>
    <w:p w14:paraId="69928051">
      <w:pPr>
        <w:spacing w:line="360" w:lineRule="auto"/>
        <w:ind w:firstLine="420" w:firstLineChars="200"/>
        <w:rPr>
          <w:rFonts w:hint="eastAsia" w:ascii="宋体" w:hAnsi="宋体" w:cs="宋体"/>
          <w:szCs w:val="21"/>
        </w:rPr>
      </w:pPr>
      <w:r>
        <w:rPr>
          <w:rFonts w:hint="eastAsia" w:ascii="宋体" w:hAnsi="宋体" w:cs="宋体"/>
          <w:szCs w:val="21"/>
        </w:rPr>
        <w:t>1.5、在售后服务期内，</w:t>
      </w:r>
      <w:r>
        <w:rPr>
          <w:rFonts w:ascii="宋体" w:hAnsi="宋体" w:cs="宋体"/>
          <w:szCs w:val="21"/>
        </w:rPr>
        <w:t>为了提供合同设备的维护，在收到甲方的书面</w:t>
      </w:r>
      <w:r>
        <w:rPr>
          <w:rFonts w:hint="eastAsia" w:ascii="宋体" w:hAnsi="宋体" w:cs="宋体"/>
          <w:szCs w:val="21"/>
        </w:rPr>
        <w:t>或电话</w:t>
      </w:r>
      <w:r>
        <w:rPr>
          <w:rFonts w:ascii="宋体" w:hAnsi="宋体" w:cs="宋体"/>
          <w:szCs w:val="21"/>
        </w:rPr>
        <w:t>通知后，乙方应迅速免费（包括免收但不限于免收运费、保险费、包装费用）补充或更换设备中有故障的部件</w:t>
      </w:r>
      <w:r>
        <w:rPr>
          <w:rFonts w:hint="eastAsia" w:ascii="宋体" w:hAnsi="宋体" w:cs="宋体"/>
          <w:szCs w:val="21"/>
        </w:rPr>
        <w:t>。</w:t>
      </w:r>
    </w:p>
    <w:p w14:paraId="34518821">
      <w:pPr>
        <w:spacing w:line="360" w:lineRule="auto"/>
        <w:ind w:firstLine="420" w:firstLineChars="200"/>
        <w:rPr>
          <w:rFonts w:ascii="宋体" w:hAnsi="宋体" w:cs="宋体"/>
          <w:szCs w:val="21"/>
        </w:rPr>
      </w:pPr>
      <w:r>
        <w:rPr>
          <w:rFonts w:hint="eastAsia" w:ascii="宋体" w:hAnsi="宋体" w:cs="宋体"/>
          <w:szCs w:val="21"/>
        </w:rPr>
        <w:t>1.6、在售后服务</w:t>
      </w:r>
      <w:r>
        <w:rPr>
          <w:rFonts w:ascii="宋体" w:hAnsi="宋体" w:cs="宋体"/>
          <w:szCs w:val="21"/>
        </w:rPr>
        <w:t>期内</w:t>
      </w:r>
      <w:r>
        <w:rPr>
          <w:rFonts w:hint="eastAsia" w:ascii="宋体" w:hAnsi="宋体" w:cs="宋体"/>
          <w:szCs w:val="21"/>
        </w:rPr>
        <w:t>，乙方将指定1名技术人员作为项目固定支持人员，如果该类人员出现交替乙方须提前一周告知甲方。</w:t>
      </w:r>
    </w:p>
    <w:p w14:paraId="36E038A0">
      <w:pPr>
        <w:spacing w:line="360" w:lineRule="auto"/>
        <w:ind w:firstLine="420" w:firstLineChars="200"/>
        <w:rPr>
          <w:rFonts w:ascii="宋体" w:hAnsi="宋体" w:cs="宋体"/>
          <w:szCs w:val="21"/>
        </w:rPr>
      </w:pPr>
      <w:r>
        <w:rPr>
          <w:rFonts w:hint="eastAsia" w:ascii="宋体" w:hAnsi="宋体" w:cs="宋体"/>
          <w:szCs w:val="21"/>
        </w:rPr>
        <w:t>1.7、</w:t>
      </w:r>
      <w:r>
        <w:rPr>
          <w:rFonts w:ascii="宋体" w:hAnsi="宋体" w:cs="宋体"/>
          <w:szCs w:val="21"/>
        </w:rPr>
        <w:t>合同</w:t>
      </w:r>
      <w:r>
        <w:rPr>
          <w:rFonts w:hint="eastAsia" w:ascii="宋体" w:hAnsi="宋体" w:cs="宋体"/>
          <w:szCs w:val="21"/>
        </w:rPr>
        <w:t>售后服务</w:t>
      </w:r>
      <w:r>
        <w:rPr>
          <w:rFonts w:ascii="宋体" w:hAnsi="宋体" w:cs="宋体"/>
          <w:szCs w:val="21"/>
        </w:rPr>
        <w:t>期满后，如甲方有要求，乙方有义务继续以优惠价格向甲方提供与本合同设备相兼容的性能不低于原部件并能使合同设备正常运行的零部件。</w:t>
      </w:r>
    </w:p>
    <w:p w14:paraId="52E91569">
      <w:pPr>
        <w:spacing w:line="360" w:lineRule="auto"/>
        <w:ind w:firstLine="420" w:firstLineChars="200"/>
        <w:rPr>
          <w:rFonts w:hint="eastAsia" w:ascii="宋体" w:hAnsi="宋体" w:cs="宋体"/>
          <w:szCs w:val="21"/>
        </w:rPr>
      </w:pPr>
      <w:r>
        <w:rPr>
          <w:rFonts w:hint="eastAsia" w:ascii="宋体" w:hAnsi="宋体" w:cs="宋体"/>
          <w:szCs w:val="21"/>
        </w:rPr>
        <w:t>1.8、一方因违约给对方造成损失的，双方没有约定违约金或支付违约金后仍不足以弥补对方损失的部分，违约方仍负有赔偿义务。</w:t>
      </w:r>
    </w:p>
    <w:bookmarkEnd w:id="3"/>
    <w:p w14:paraId="52E73B54">
      <w:pPr>
        <w:spacing w:line="360" w:lineRule="auto"/>
        <w:ind w:firstLine="420" w:firstLineChars="200"/>
        <w:rPr>
          <w:rFonts w:hint="eastAsia" w:ascii="宋体" w:hAnsi="宋体" w:cs="宋体"/>
          <w:szCs w:val="21"/>
        </w:rPr>
      </w:pPr>
      <w:r>
        <w:rPr>
          <w:rFonts w:hint="eastAsia" w:ascii="宋体" w:hAnsi="宋体" w:cs="宋体"/>
          <w:szCs w:val="21"/>
        </w:rPr>
        <w:t>2.安全保障有关事项：</w:t>
      </w:r>
    </w:p>
    <w:p w14:paraId="0BDBEBB9">
      <w:pPr>
        <w:spacing w:line="360" w:lineRule="auto"/>
        <w:ind w:firstLine="420" w:firstLineChars="200"/>
        <w:rPr>
          <w:rFonts w:hint="eastAsia" w:ascii="宋体" w:hAnsi="宋体" w:cs="宋体"/>
          <w:szCs w:val="21"/>
        </w:rPr>
      </w:pPr>
      <w:r>
        <w:rPr>
          <w:rFonts w:hint="eastAsia" w:ascii="宋体" w:hAnsi="宋体" w:cs="宋体"/>
          <w:szCs w:val="21"/>
        </w:rPr>
        <w:t>2.1、乙方须对有关安全和企业秘密事宜负责，否则应承担相应的法律责任。</w:t>
      </w:r>
    </w:p>
    <w:p w14:paraId="0EEEC265">
      <w:pPr>
        <w:spacing w:line="360" w:lineRule="auto"/>
        <w:ind w:firstLine="420" w:firstLineChars="200"/>
        <w:rPr>
          <w:rFonts w:hint="eastAsia" w:ascii="宋体" w:hAnsi="宋体" w:cs="宋体"/>
          <w:szCs w:val="21"/>
        </w:rPr>
      </w:pPr>
      <w:r>
        <w:rPr>
          <w:rFonts w:hint="eastAsia" w:ascii="宋体" w:hAnsi="宋体" w:cs="宋体"/>
          <w:szCs w:val="21"/>
        </w:rPr>
        <w:t>2.2、乙方须加强设备安装和工程施工过程中的安全管理，并确保设备设施的产品安全质量和安装安全性符合国家和行业安全要求，如因设备产品质量和安装安全问题导至安全事故发生，由乙方承担相应的法律责任。</w:t>
      </w:r>
    </w:p>
    <w:p w14:paraId="78A45A48">
      <w:pPr>
        <w:spacing w:line="360" w:lineRule="auto"/>
        <w:ind w:firstLine="420" w:firstLineChars="200"/>
        <w:rPr>
          <w:rFonts w:hint="eastAsia" w:ascii="宋体" w:hAnsi="宋体" w:cs="宋体"/>
          <w:szCs w:val="21"/>
        </w:rPr>
      </w:pPr>
      <w:r>
        <w:rPr>
          <w:rFonts w:hint="eastAsia" w:ascii="宋体" w:hAnsi="宋体" w:cs="宋体"/>
          <w:szCs w:val="21"/>
        </w:rPr>
        <w:t>2.3、乙方进入甲方场地，须遵守甲方相关制度、规程，切实避免事故发生。</w:t>
      </w:r>
    </w:p>
    <w:p w14:paraId="171BA4C1">
      <w:pPr>
        <w:rPr>
          <w:rFonts w:hint="eastAsia"/>
        </w:rPr>
      </w:pPr>
      <w:bookmarkStart w:id="4" w:name="_GoBack"/>
      <w:bookmarkEnd w:id="4"/>
    </w:p>
    <w:sectPr>
      <w:pgSz w:w="11906" w:h="16838"/>
      <w:pgMar w:top="1021"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8C13F3"/>
    <w:rsid w:val="002F6810"/>
    <w:rsid w:val="00515909"/>
    <w:rsid w:val="005247C1"/>
    <w:rsid w:val="00544871"/>
    <w:rsid w:val="005E031E"/>
    <w:rsid w:val="008C13F3"/>
    <w:rsid w:val="00F25C79"/>
    <w:rsid w:val="00F85C25"/>
    <w:rsid w:val="3DC85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8"/>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0F4761" w:themeColor="accent1" w:themeShade="BF"/>
      <w:sz w:val="48"/>
      <w:szCs w:val="48"/>
    </w:rPr>
  </w:style>
  <w:style w:type="character" w:customStyle="1" w:styleId="18">
    <w:name w:val="标题 2 字符"/>
    <w:basedOn w:val="16"/>
    <w:link w:val="3"/>
    <w:qFormat/>
    <w:uiPriority w:val="0"/>
    <w:rPr>
      <w:rFonts w:asciiTheme="majorHAnsi" w:hAnsiTheme="majorHAnsi" w:eastAsiaTheme="majorEastAsia" w:cstheme="majorBidi"/>
      <w:color w:val="0F4761"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0">
    <w:name w:val="标题 4 字符"/>
    <w:basedOn w:val="16"/>
    <w:link w:val="5"/>
    <w:semiHidden/>
    <w:qFormat/>
    <w:uiPriority w:val="9"/>
    <w:rPr>
      <w:rFonts w:cstheme="majorBidi"/>
      <w:color w:val="0F4761" w:themeColor="accent1" w:themeShade="BF"/>
      <w:sz w:val="28"/>
      <w:szCs w:val="28"/>
    </w:rPr>
  </w:style>
  <w:style w:type="character" w:customStyle="1" w:styleId="21">
    <w:name w:val="标题 5 字符"/>
    <w:basedOn w:val="16"/>
    <w:link w:val="6"/>
    <w:semiHidden/>
    <w:qFormat/>
    <w:uiPriority w:val="9"/>
    <w:rPr>
      <w:rFonts w:cstheme="majorBidi"/>
      <w:color w:val="0F4761" w:themeColor="accent1" w:themeShade="BF"/>
      <w:sz w:val="24"/>
      <w:szCs w:val="24"/>
    </w:rPr>
  </w:style>
  <w:style w:type="character" w:customStyle="1" w:styleId="22">
    <w:name w:val="标题 6 字符"/>
    <w:basedOn w:val="16"/>
    <w:link w:val="7"/>
    <w:semiHidden/>
    <w:qFormat/>
    <w:uiPriority w:val="9"/>
    <w:rPr>
      <w:rFonts w:cstheme="majorBidi"/>
      <w:b/>
      <w:bCs/>
      <w:color w:val="0F4761" w:themeColor="accent1" w:themeShade="BF"/>
    </w:rPr>
  </w:style>
  <w:style w:type="character" w:customStyle="1" w:styleId="23">
    <w:name w:val="标题 7 字符"/>
    <w:basedOn w:val="16"/>
    <w:link w:val="8"/>
    <w:semiHidden/>
    <w:qFormat/>
    <w:uiPriority w:val="9"/>
    <w:rPr>
      <w:rFonts w:cstheme="majorBidi"/>
      <w:b/>
      <w:bCs/>
      <w:color w:val="585858" w:themeColor="text1" w:themeTint="A6"/>
    </w:rPr>
  </w:style>
  <w:style w:type="character" w:customStyle="1" w:styleId="24">
    <w:name w:val="标题 8 字符"/>
    <w:basedOn w:val="16"/>
    <w:link w:val="9"/>
    <w:semiHidden/>
    <w:qFormat/>
    <w:uiPriority w:val="9"/>
    <w:rPr>
      <w:rFonts w:cstheme="majorBidi"/>
      <w:color w:val="585858" w:themeColor="text1" w:themeTint="A6"/>
    </w:rPr>
  </w:style>
  <w:style w:type="character" w:customStyle="1" w:styleId="25">
    <w:name w:val="标题 9 字符"/>
    <w:basedOn w:val="16"/>
    <w:link w:val="10"/>
    <w:semiHidden/>
    <w:qFormat/>
    <w:uiPriority w:val="9"/>
    <w:rPr>
      <w:rFonts w:eastAsiaTheme="majorEastAsia" w:cstheme="majorBidi"/>
      <w:color w:val="585858" w:themeColor="text1" w:themeTint="A6"/>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0F4761"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3">
    <w:name w:val="明显引用 字符"/>
    <w:basedOn w:val="16"/>
    <w:link w:val="32"/>
    <w:qFormat/>
    <w:uiPriority w:val="30"/>
    <w:rPr>
      <w:i/>
      <w:iCs/>
      <w:color w:val="0F4761" w:themeColor="accent1" w:themeShade="BF"/>
    </w:rPr>
  </w:style>
  <w:style w:type="character" w:customStyle="1" w:styleId="34">
    <w:name w:val="Intense Reference"/>
    <w:basedOn w:val="16"/>
    <w:qFormat/>
    <w:uiPriority w:val="32"/>
    <w:rPr>
      <w:b/>
      <w:bCs/>
      <w:smallCaps/>
      <w:color w:val="0F4761"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1520</Words>
  <Characters>1623</Characters>
  <Lines>11</Lines>
  <Paragraphs>3</Paragraphs>
  <TotalTime>0</TotalTime>
  <ScaleCrop>false</ScaleCrop>
  <LinksUpToDate>false</LinksUpToDate>
  <CharactersWithSpaces>1625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2025-05-16T09:31:00Z</dcterms:created>
  <dc:creator>jiazhijie</dc:creator>
  <cp:lastModifiedBy>湛旭刚</cp:lastModifiedBy>
  <dcterms:modified xsi:type="dcterms:W3CDTF">2025-05-23T09:26:39Z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eyJoZGlkIjoiOWJkYzdlNzhhZGY5YWM4OTFhMjE2ZmFmN2ViYTMzZTUiLCJ1c2VySWQiOiI0MzU3OTIwODIifQ==</vt:lpwstr>
  </property>
  <property fmtid="{D5CDD505-2E9C-101B-9397-08002B2CF9AE}" pid="3" name="KSOProductBuildVer">
    <vt:lpwstr>2052-12.1.0.21171</vt:lpwstr>
  </property>
  <property fmtid="{D5CDD505-2E9C-101B-9397-08002B2CF9AE}" pid="4" name="ICV">
    <vt:lpwstr>9F6160EA66214E9F85884D1306024EF5_12</vt:lpwstr>
  </property>
</Properties>
</file>