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11" w:rsidRDefault="004D284E" w:rsidP="00D45368">
      <w:pPr>
        <w:pStyle w:val="1"/>
        <w:spacing w:before="0" w:after="0" w:line="240" w:lineRule="auto"/>
        <w:jc w:val="center"/>
      </w:pPr>
      <w:bookmarkStart w:id="0" w:name="_Toc107933936"/>
      <w:r>
        <w:rPr>
          <w:rFonts w:hint="eastAsia"/>
        </w:rPr>
        <w:t>采购项目内容及要求</w:t>
      </w:r>
      <w:bookmarkEnd w:id="0"/>
    </w:p>
    <w:p w:rsidR="00D45368" w:rsidRDefault="00D45368" w:rsidP="004872A6">
      <w:pPr>
        <w:tabs>
          <w:tab w:val="left" w:pos="180"/>
          <w:tab w:val="left" w:pos="1620"/>
        </w:tabs>
        <w:adjustRightInd w:val="0"/>
        <w:snapToGrid w:val="0"/>
        <w:spacing w:line="500" w:lineRule="exact"/>
        <w:ind w:firstLineChars="200" w:firstLine="480"/>
        <w:rPr>
          <w:rFonts w:ascii="黑体" w:eastAsia="黑体" w:hAnsi="黑体" w:hint="eastAsia"/>
          <w:color w:val="000000"/>
          <w:sz w:val="24"/>
          <w:szCs w:val="32"/>
        </w:rPr>
      </w:pPr>
    </w:p>
    <w:p w:rsidR="00441F11" w:rsidRPr="00E6693E" w:rsidRDefault="004D284E" w:rsidP="004872A6">
      <w:pPr>
        <w:tabs>
          <w:tab w:val="left" w:pos="180"/>
          <w:tab w:val="left" w:pos="1620"/>
        </w:tabs>
        <w:adjustRightInd w:val="0"/>
        <w:snapToGrid w:val="0"/>
        <w:spacing w:line="500" w:lineRule="exact"/>
        <w:ind w:firstLineChars="200" w:firstLine="480"/>
        <w:rPr>
          <w:rFonts w:ascii="仿宋_GB2312" w:eastAsia="仿宋_GB2312" w:hAnsi="宋体"/>
          <w:color w:val="000000"/>
          <w:sz w:val="24"/>
          <w:szCs w:val="32"/>
        </w:rPr>
      </w:pPr>
      <w:r w:rsidRPr="00E6693E">
        <w:rPr>
          <w:rFonts w:ascii="黑体" w:eastAsia="黑体" w:hAnsi="黑体" w:hint="eastAsia"/>
          <w:color w:val="000000"/>
          <w:sz w:val="24"/>
          <w:szCs w:val="32"/>
        </w:rPr>
        <w:t>一、采购内容：</w:t>
      </w:r>
      <w:bookmarkStart w:id="1" w:name="OLE_LINK17"/>
      <w:bookmarkStart w:id="2" w:name="OLE_LINK18"/>
      <w:r w:rsidR="004A0918" w:rsidRPr="00E6693E">
        <w:rPr>
          <w:rFonts w:ascii="仿宋_GB2312" w:eastAsia="仿宋_GB2312" w:hAnsi="仿宋_GB2312" w:cs="仿宋_GB2312" w:hint="eastAsia"/>
          <w:sz w:val="24"/>
          <w:szCs w:val="32"/>
          <w:u w:val="single"/>
        </w:rPr>
        <w:t>2025年咸宁</w:t>
      </w:r>
      <w:proofErr w:type="gramStart"/>
      <w:r w:rsidR="004A0918" w:rsidRPr="00E6693E">
        <w:rPr>
          <w:rFonts w:ascii="仿宋_GB2312" w:eastAsia="仿宋_GB2312" w:hAnsi="仿宋_GB2312" w:cs="仿宋_GB2312" w:hint="eastAsia"/>
          <w:sz w:val="24"/>
          <w:szCs w:val="32"/>
          <w:u w:val="single"/>
        </w:rPr>
        <w:t>赤壁烟草食堂食材采购</w:t>
      </w:r>
      <w:proofErr w:type="gramEnd"/>
      <w:r w:rsidR="004A0918" w:rsidRPr="00E6693E">
        <w:rPr>
          <w:rFonts w:ascii="仿宋_GB2312" w:eastAsia="仿宋_GB2312" w:hAnsi="仿宋_GB2312" w:cs="仿宋_GB2312" w:hint="eastAsia"/>
          <w:sz w:val="24"/>
          <w:szCs w:val="32"/>
          <w:u w:val="single"/>
        </w:rPr>
        <w:t>项目</w:t>
      </w:r>
      <w:bookmarkEnd w:id="1"/>
      <w:bookmarkEnd w:id="2"/>
    </w:p>
    <w:p w:rsidR="00441F11" w:rsidRPr="00E6693E" w:rsidRDefault="004D284E" w:rsidP="004872A6">
      <w:pPr>
        <w:tabs>
          <w:tab w:val="left" w:pos="180"/>
          <w:tab w:val="left" w:pos="1620"/>
        </w:tabs>
        <w:adjustRightInd w:val="0"/>
        <w:snapToGrid w:val="0"/>
        <w:spacing w:line="500" w:lineRule="exact"/>
        <w:ind w:firstLineChars="200" w:firstLine="480"/>
        <w:rPr>
          <w:rFonts w:ascii="仿宋_GB2312" w:eastAsia="仿宋_GB2312" w:hAnsi="宋体"/>
          <w:color w:val="000000"/>
          <w:sz w:val="24"/>
          <w:szCs w:val="32"/>
        </w:rPr>
      </w:pPr>
      <w:r w:rsidRPr="00E6693E">
        <w:rPr>
          <w:rFonts w:ascii="黑体" w:eastAsia="黑体" w:hAnsi="黑体" w:hint="eastAsia"/>
          <w:color w:val="000000"/>
          <w:sz w:val="24"/>
          <w:szCs w:val="32"/>
        </w:rPr>
        <w:t>二、合同履行期限</w:t>
      </w:r>
      <w:r w:rsidRPr="00E6693E">
        <w:rPr>
          <w:rFonts w:ascii="仿宋_GB2312" w:eastAsia="仿宋_GB2312" w:hAnsi="宋体" w:hint="eastAsia"/>
          <w:color w:val="000000"/>
          <w:sz w:val="24"/>
          <w:szCs w:val="32"/>
        </w:rPr>
        <w:t>：</w:t>
      </w:r>
      <w:r w:rsidR="00774279" w:rsidRPr="00E6693E">
        <w:rPr>
          <w:rFonts w:ascii="仿宋_GB2312" w:eastAsia="仿宋_GB2312" w:hAnsi="仿宋_GB2312" w:cs="仿宋_GB2312" w:hint="eastAsia"/>
          <w:sz w:val="24"/>
          <w:szCs w:val="32"/>
        </w:rPr>
        <w:t>2025</w:t>
      </w:r>
      <w:bookmarkStart w:id="3" w:name="OLE_LINK27"/>
      <w:bookmarkStart w:id="4" w:name="OLE_LINK28"/>
      <w:r w:rsidR="00774279" w:rsidRPr="00E6693E">
        <w:rPr>
          <w:rFonts w:ascii="仿宋_GB2312" w:eastAsia="仿宋_GB2312" w:hAnsi="仿宋_GB2312" w:cs="仿宋_GB2312" w:hint="eastAsia"/>
          <w:sz w:val="24"/>
          <w:szCs w:val="32"/>
        </w:rPr>
        <w:t>年6</w:t>
      </w:r>
      <w:bookmarkStart w:id="5" w:name="OLE_LINK21"/>
      <w:r w:rsidR="00774279" w:rsidRPr="00E6693E">
        <w:rPr>
          <w:rFonts w:ascii="仿宋_GB2312" w:eastAsia="仿宋_GB2312" w:hAnsi="仿宋_GB2312" w:cs="仿宋_GB2312" w:hint="eastAsia"/>
          <w:sz w:val="24"/>
          <w:szCs w:val="32"/>
        </w:rPr>
        <w:t>月1日</w:t>
      </w:r>
      <w:bookmarkEnd w:id="3"/>
      <w:bookmarkEnd w:id="4"/>
      <w:bookmarkEnd w:id="5"/>
      <w:r w:rsidR="00774279" w:rsidRPr="00E6693E">
        <w:rPr>
          <w:rFonts w:ascii="仿宋_GB2312" w:eastAsia="仿宋_GB2312" w:hAnsi="仿宋_GB2312" w:cs="仿宋_GB2312" w:hint="eastAsia"/>
          <w:sz w:val="24"/>
          <w:szCs w:val="32"/>
        </w:rPr>
        <w:t>至2026年5月31日</w:t>
      </w:r>
      <w:r w:rsidR="00774279" w:rsidRPr="00E6693E">
        <w:rPr>
          <w:rFonts w:ascii="仿宋_GB2312" w:eastAsia="仿宋_GB2312" w:hAnsi="宋体"/>
          <w:color w:val="000000"/>
          <w:sz w:val="24"/>
          <w:szCs w:val="32"/>
        </w:rPr>
        <w:t xml:space="preserve"> </w:t>
      </w:r>
    </w:p>
    <w:p w:rsidR="00441F11" w:rsidRDefault="004D284E" w:rsidP="005B7BF4">
      <w:pPr>
        <w:tabs>
          <w:tab w:val="left" w:pos="180"/>
          <w:tab w:val="left" w:pos="1620"/>
        </w:tabs>
        <w:adjustRightInd w:val="0"/>
        <w:snapToGrid w:val="0"/>
        <w:spacing w:line="500" w:lineRule="exact"/>
        <w:ind w:firstLineChars="200" w:firstLine="480"/>
        <w:rPr>
          <w:rFonts w:ascii="黑体" w:eastAsia="黑体" w:hAnsi="宋体" w:hint="eastAsia"/>
          <w:bCs/>
          <w:color w:val="000000"/>
          <w:sz w:val="24"/>
        </w:rPr>
      </w:pPr>
      <w:r w:rsidRPr="005B7BF4">
        <w:rPr>
          <w:rFonts w:ascii="黑体" w:eastAsia="黑体" w:hAnsi="黑体" w:hint="eastAsia"/>
          <w:color w:val="000000"/>
          <w:sz w:val="24"/>
          <w:szCs w:val="32"/>
        </w:rPr>
        <w:t>三</w:t>
      </w:r>
      <w:r w:rsidRPr="005B7BF4">
        <w:rPr>
          <w:rFonts w:ascii="黑体" w:eastAsia="黑体" w:hAnsi="黑体" w:hint="eastAsia"/>
          <w:color w:val="000000"/>
          <w:sz w:val="24"/>
          <w:szCs w:val="32"/>
        </w:rPr>
        <w:t>、</w:t>
      </w:r>
      <w:bookmarkStart w:id="6" w:name="OLE_LINK22"/>
      <w:r w:rsidR="005B7BF4" w:rsidRPr="005B7BF4">
        <w:rPr>
          <w:rFonts w:ascii="黑体" w:eastAsia="黑体" w:hAnsi="宋体" w:hint="eastAsia"/>
          <w:bCs/>
          <w:color w:val="000000"/>
          <w:sz w:val="24"/>
        </w:rPr>
        <w:t>采购项目规格技术参数及要求</w:t>
      </w:r>
      <w:bookmarkEnd w:id="6"/>
    </w:p>
    <w:p w:rsidR="005B7BF4" w:rsidRPr="005B7BF4" w:rsidRDefault="005B7BF4" w:rsidP="005B7BF4">
      <w:pPr>
        <w:tabs>
          <w:tab w:val="left" w:pos="180"/>
          <w:tab w:val="left" w:pos="1620"/>
        </w:tabs>
        <w:adjustRightInd w:val="0"/>
        <w:snapToGrid w:val="0"/>
        <w:spacing w:line="500" w:lineRule="exact"/>
        <w:ind w:firstLineChars="200" w:firstLine="480"/>
        <w:rPr>
          <w:rFonts w:ascii="楷体_GB2312" w:eastAsia="楷体_GB2312" w:hAnsi="宋体" w:hint="eastAsia"/>
          <w:color w:val="000000"/>
          <w:sz w:val="24"/>
          <w:szCs w:val="32"/>
        </w:rPr>
      </w:pPr>
      <w:r w:rsidRPr="005B7BF4">
        <w:rPr>
          <w:rFonts w:ascii="楷体_GB2312" w:eastAsia="楷体_GB2312" w:hAnsi="宋体" w:hint="eastAsia"/>
          <w:bCs/>
          <w:color w:val="000000"/>
          <w:sz w:val="24"/>
        </w:rPr>
        <w:t>(</w:t>
      </w:r>
      <w:proofErr w:type="gramStart"/>
      <w:r w:rsidRPr="005B7BF4">
        <w:rPr>
          <w:rFonts w:ascii="楷体_GB2312" w:eastAsia="楷体_GB2312" w:hAnsi="宋体" w:hint="eastAsia"/>
          <w:bCs/>
          <w:color w:val="000000"/>
          <w:sz w:val="24"/>
        </w:rPr>
        <w:t>一</w:t>
      </w:r>
      <w:proofErr w:type="gramEnd"/>
      <w:r w:rsidRPr="005B7BF4">
        <w:rPr>
          <w:rFonts w:ascii="楷体_GB2312" w:eastAsia="楷体_GB2312" w:hAnsi="宋体" w:hint="eastAsia"/>
          <w:bCs/>
          <w:color w:val="000000"/>
          <w:sz w:val="24"/>
        </w:rPr>
        <w:t>)</w:t>
      </w:r>
      <w:r w:rsidRPr="005B7BF4">
        <w:rPr>
          <w:rFonts w:ascii="楷体_GB2312" w:eastAsia="楷体_GB2312" w:hint="eastAsia"/>
        </w:rPr>
        <w:t xml:space="preserve"> </w:t>
      </w:r>
      <w:r w:rsidRPr="005B7BF4">
        <w:rPr>
          <w:rFonts w:ascii="楷体_GB2312" w:eastAsia="楷体_GB2312" w:hAnsi="宋体" w:hint="eastAsia"/>
          <w:bCs/>
          <w:color w:val="000000"/>
          <w:sz w:val="24"/>
        </w:rPr>
        <w:t>采购范围</w:t>
      </w:r>
    </w:p>
    <w:p w:rsidR="00A95EDC" w:rsidRPr="00E6693E" w:rsidRDefault="00A95EDC" w:rsidP="004872A6">
      <w:pPr>
        <w:spacing w:line="500" w:lineRule="exact"/>
        <w:ind w:firstLineChars="200" w:firstLine="480"/>
        <w:rPr>
          <w:rFonts w:ascii="仿宋_GB2312" w:eastAsia="仿宋_GB2312" w:hAnsi="宋体" w:hint="eastAsia"/>
          <w:bCs/>
          <w:sz w:val="24"/>
          <w:szCs w:val="32"/>
        </w:rPr>
      </w:pPr>
      <w:r w:rsidRPr="00E6693E">
        <w:rPr>
          <w:rFonts w:ascii="仿宋_GB2312" w:eastAsia="仿宋_GB2312" w:hAnsi="宋体" w:hint="eastAsia"/>
          <w:bCs/>
          <w:sz w:val="24"/>
          <w:szCs w:val="32"/>
        </w:rPr>
        <w:t>供应商根据采购人的需求，负责</w:t>
      </w:r>
      <w:bookmarkStart w:id="7" w:name="OLE_LINK24"/>
      <w:bookmarkStart w:id="8" w:name="OLE_LINK25"/>
      <w:r w:rsidRPr="00E6693E">
        <w:rPr>
          <w:rFonts w:ascii="仿宋_GB2312" w:eastAsia="仿宋_GB2312" w:hAnsi="宋体" w:hint="eastAsia"/>
          <w:bCs/>
          <w:sz w:val="24"/>
          <w:szCs w:val="32"/>
        </w:rPr>
        <w:t>采购</w:t>
      </w:r>
      <w:bookmarkEnd w:id="7"/>
      <w:bookmarkEnd w:id="8"/>
      <w:r w:rsidRPr="00E6693E">
        <w:rPr>
          <w:rFonts w:ascii="仿宋_GB2312" w:eastAsia="仿宋_GB2312" w:hAnsi="宋体" w:hint="eastAsia"/>
          <w:bCs/>
          <w:sz w:val="24"/>
          <w:szCs w:val="32"/>
        </w:rPr>
        <w:t>和供应米粮面、食用油、肉类、水产类、蔬菜类、干调、豆制品等食材。采购人根据实际情况调整货物数量，供货数量以采购人调整计划为准。主要供应</w:t>
      </w:r>
      <w:proofErr w:type="gramStart"/>
      <w:r w:rsidRPr="00E6693E">
        <w:rPr>
          <w:rFonts w:ascii="仿宋_GB2312" w:eastAsia="仿宋_GB2312" w:hAnsi="宋体" w:hint="eastAsia"/>
          <w:bCs/>
          <w:sz w:val="24"/>
          <w:szCs w:val="32"/>
        </w:rPr>
        <w:t>食材包括</w:t>
      </w:r>
      <w:proofErr w:type="gramEnd"/>
      <w:r w:rsidRPr="00E6693E">
        <w:rPr>
          <w:rFonts w:ascii="仿宋_GB2312" w:eastAsia="仿宋_GB2312" w:hAnsi="宋体" w:hint="eastAsia"/>
          <w:bCs/>
          <w:sz w:val="24"/>
          <w:szCs w:val="32"/>
        </w:rPr>
        <w:t>但不限于：</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1080"/>
        <w:gridCol w:w="7040"/>
      </w:tblGrid>
      <w:tr w:rsidR="00A95EDC" w:rsidRPr="00E6693E" w:rsidTr="00D045FF">
        <w:trPr>
          <w:trHeight w:val="420"/>
          <w:jc w:val="center"/>
        </w:trPr>
        <w:tc>
          <w:tcPr>
            <w:tcW w:w="1840" w:type="dxa"/>
            <w:gridSpan w:val="2"/>
            <w:vAlign w:val="center"/>
          </w:tcPr>
          <w:p w:rsidR="00A95EDC" w:rsidRPr="00E6693E" w:rsidRDefault="00A95EDC" w:rsidP="00D045FF">
            <w:pPr>
              <w:widowControl/>
              <w:jc w:val="center"/>
              <w:rPr>
                <w:rFonts w:ascii="黑体" w:eastAsia="黑体" w:hAnsi="黑体" w:cs="宋体"/>
                <w:color w:val="000000"/>
                <w:kern w:val="0"/>
                <w:sz w:val="24"/>
                <w:szCs w:val="32"/>
              </w:rPr>
            </w:pPr>
            <w:r w:rsidRPr="00E6693E">
              <w:rPr>
                <w:rFonts w:ascii="黑体" w:eastAsia="黑体" w:hAnsi="黑体" w:cs="宋体" w:hint="eastAsia"/>
                <w:color w:val="000000"/>
                <w:kern w:val="0"/>
                <w:sz w:val="24"/>
                <w:szCs w:val="32"/>
              </w:rPr>
              <w:t>类别</w:t>
            </w:r>
          </w:p>
        </w:tc>
        <w:tc>
          <w:tcPr>
            <w:tcW w:w="7040" w:type="dxa"/>
            <w:vAlign w:val="center"/>
          </w:tcPr>
          <w:p w:rsidR="00A95EDC" w:rsidRPr="00E6693E" w:rsidRDefault="00A95EDC" w:rsidP="00D045FF">
            <w:pPr>
              <w:widowControl/>
              <w:jc w:val="center"/>
              <w:rPr>
                <w:rFonts w:ascii="黑体" w:eastAsia="黑体" w:hAnsi="黑体" w:cs="宋体"/>
                <w:color w:val="000000"/>
                <w:kern w:val="0"/>
                <w:sz w:val="24"/>
                <w:szCs w:val="32"/>
              </w:rPr>
            </w:pPr>
            <w:r w:rsidRPr="00E6693E">
              <w:rPr>
                <w:rFonts w:ascii="黑体" w:eastAsia="黑体" w:hAnsi="黑体" w:cs="宋体" w:hint="eastAsia"/>
                <w:color w:val="000000"/>
                <w:kern w:val="0"/>
                <w:sz w:val="24"/>
                <w:szCs w:val="32"/>
              </w:rPr>
              <w:t>种类名称（包括但不限于）</w:t>
            </w:r>
          </w:p>
        </w:tc>
      </w:tr>
      <w:tr w:rsidR="00A95EDC" w:rsidRPr="00E6693E" w:rsidTr="00D045FF">
        <w:trPr>
          <w:trHeight w:val="720"/>
          <w:jc w:val="center"/>
        </w:trPr>
        <w:tc>
          <w:tcPr>
            <w:tcW w:w="760" w:type="dxa"/>
            <w:vMerge w:val="restart"/>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肉类、水产品</w:t>
            </w: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鲜肉</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生猪（肉、骨）、生牛（肉、骨）、羊（肉、骨）、光禽鸡肉、光禽鸭肉、猪牛内脏等。</w:t>
            </w:r>
          </w:p>
        </w:tc>
      </w:tr>
      <w:tr w:rsidR="00A95EDC" w:rsidRPr="00E6693E" w:rsidTr="00D045FF">
        <w:trPr>
          <w:trHeight w:val="480"/>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冷冻肉</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冻猪肉、冻猪蹄、冻牛肉、冻羊肉、冻鸡肉、冻鸭肉、冻鸡中翼、冻鸡爪、冻鸡腿、</w:t>
            </w:r>
            <w:bookmarkStart w:id="9" w:name="OLE_LINK20"/>
            <w:r w:rsidRPr="00E6693E">
              <w:rPr>
                <w:rFonts w:ascii="仿宋_GB2312" w:eastAsia="仿宋_GB2312" w:hAnsi="宋体" w:cs="宋体" w:hint="eastAsia"/>
                <w:color w:val="000000"/>
                <w:kern w:val="0"/>
                <w:sz w:val="24"/>
                <w:szCs w:val="32"/>
              </w:rPr>
              <w:t>冷冻</w:t>
            </w:r>
            <w:bookmarkEnd w:id="9"/>
            <w:r w:rsidRPr="00E6693E">
              <w:rPr>
                <w:rFonts w:ascii="仿宋_GB2312" w:eastAsia="仿宋_GB2312" w:hAnsi="宋体" w:cs="宋体" w:hint="eastAsia"/>
                <w:color w:val="000000"/>
                <w:kern w:val="0"/>
                <w:sz w:val="24"/>
                <w:szCs w:val="32"/>
              </w:rPr>
              <w:t>水产等。</w:t>
            </w:r>
          </w:p>
        </w:tc>
      </w:tr>
      <w:tr w:rsidR="00A95EDC" w:rsidRPr="00E6693E" w:rsidTr="00D045FF">
        <w:trPr>
          <w:trHeight w:val="753"/>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水产</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鲩鱼、鲫鱼、财鱼、青鱼、鲢子鱼、鳊鱼、胖头鱼头、牛蛙、</w:t>
            </w:r>
            <w:proofErr w:type="gramStart"/>
            <w:r w:rsidRPr="00E6693E">
              <w:rPr>
                <w:rFonts w:ascii="仿宋_GB2312" w:eastAsia="仿宋_GB2312" w:hAnsi="宋体" w:cs="宋体" w:hint="eastAsia"/>
                <w:color w:val="000000"/>
                <w:kern w:val="0"/>
                <w:sz w:val="24"/>
                <w:szCs w:val="32"/>
              </w:rPr>
              <w:t>黄骨鱼</w:t>
            </w:r>
            <w:proofErr w:type="gramEnd"/>
            <w:r w:rsidRPr="00E6693E">
              <w:rPr>
                <w:rFonts w:ascii="仿宋_GB2312" w:eastAsia="仿宋_GB2312" w:hAnsi="宋体" w:cs="宋体" w:hint="eastAsia"/>
                <w:color w:val="000000"/>
                <w:kern w:val="0"/>
                <w:sz w:val="24"/>
                <w:szCs w:val="32"/>
              </w:rPr>
              <w:t>、鳝鱼、刁子鱼、鱼籽、带鱼、剥皮鱼、虾等。</w:t>
            </w:r>
          </w:p>
        </w:tc>
      </w:tr>
      <w:tr w:rsidR="00A95EDC" w:rsidRPr="00E6693E" w:rsidTr="00D045FF">
        <w:trPr>
          <w:trHeight w:hRule="exact" w:val="791"/>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腊味</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腊肉、腊肠、腊鸭、风干鱼等。</w:t>
            </w:r>
          </w:p>
        </w:tc>
      </w:tr>
      <w:tr w:rsidR="00A95EDC" w:rsidRPr="00E6693E" w:rsidTr="00D045FF">
        <w:trPr>
          <w:trHeight w:val="480"/>
          <w:jc w:val="center"/>
        </w:trPr>
        <w:tc>
          <w:tcPr>
            <w:tcW w:w="760" w:type="dxa"/>
            <w:vMerge/>
            <w:tcBorders>
              <w:bottom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tcBorders>
              <w:bottom w:val="single" w:sz="4" w:space="0" w:color="auto"/>
            </w:tcBorders>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熟食</w:t>
            </w:r>
          </w:p>
        </w:tc>
        <w:tc>
          <w:tcPr>
            <w:tcW w:w="7040" w:type="dxa"/>
            <w:tcBorders>
              <w:bottom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烧肉、烧排骨、叉烧、烧鸭、白切鸡、酱油鸡、盐</w:t>
            </w:r>
            <w:r w:rsidRPr="00E6693E">
              <w:rPr>
                <w:rFonts w:ascii="仿宋_GB2312" w:hAnsi="宋体" w:cs="宋体" w:hint="eastAsia"/>
                <w:color w:val="000000"/>
                <w:kern w:val="0"/>
                <w:sz w:val="24"/>
                <w:szCs w:val="32"/>
              </w:rPr>
              <w:t>焗</w:t>
            </w:r>
            <w:r w:rsidRPr="00E6693E">
              <w:rPr>
                <w:rFonts w:ascii="仿宋_GB2312" w:eastAsia="仿宋_GB2312" w:hAnsi="宋体" w:cs="宋体" w:hint="eastAsia"/>
                <w:color w:val="000000"/>
                <w:kern w:val="0"/>
                <w:sz w:val="24"/>
                <w:szCs w:val="32"/>
              </w:rPr>
              <w:t>鸡、卤水肉、卤猪耳、火腿、火腿肠等。</w:t>
            </w:r>
          </w:p>
        </w:tc>
      </w:tr>
      <w:tr w:rsidR="00A95EDC" w:rsidRPr="00E6693E" w:rsidTr="00D045FF">
        <w:trPr>
          <w:trHeight w:hRule="exact" w:val="1160"/>
          <w:jc w:val="center"/>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粮油、干货、调味品</w:t>
            </w:r>
          </w:p>
        </w:tc>
        <w:tc>
          <w:tcPr>
            <w:tcW w:w="108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原粮产品</w:t>
            </w:r>
          </w:p>
        </w:tc>
        <w:tc>
          <w:tcPr>
            <w:tcW w:w="704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小麦、燕麦、玉米、荞麦、红豆、芸豆、黑豆、黄豆、绿豆、薏米、黄米等。</w:t>
            </w:r>
          </w:p>
        </w:tc>
      </w:tr>
      <w:tr w:rsidR="00A95EDC" w:rsidRPr="00E6693E" w:rsidTr="00D045FF">
        <w:trPr>
          <w:trHeight w:val="720"/>
          <w:jc w:val="center"/>
        </w:trPr>
        <w:tc>
          <w:tcPr>
            <w:tcW w:w="760" w:type="dxa"/>
            <w:vMerge/>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成品粮</w:t>
            </w:r>
          </w:p>
        </w:tc>
        <w:tc>
          <w:tcPr>
            <w:tcW w:w="704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大米、糯米、黑糯米、小米、油菜籽、白芝麻、黑芝麻、葵花籽、油茶籽、白米粉、糯米粉、八宝米等。</w:t>
            </w:r>
          </w:p>
        </w:tc>
      </w:tr>
      <w:tr w:rsidR="00A95EDC" w:rsidRPr="00E6693E" w:rsidTr="00D045FF">
        <w:trPr>
          <w:trHeight w:val="720"/>
          <w:jc w:val="center"/>
        </w:trPr>
        <w:tc>
          <w:tcPr>
            <w:tcW w:w="760" w:type="dxa"/>
            <w:vMerge/>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油脂</w:t>
            </w:r>
          </w:p>
        </w:tc>
        <w:tc>
          <w:tcPr>
            <w:tcW w:w="704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花生油、菜油、香油、葵花籽油、蓖麻籽油、大豆油、玉米胚油，色拉油、调和油，起酥油、花椒油、猪油等。</w:t>
            </w:r>
          </w:p>
        </w:tc>
      </w:tr>
      <w:tr w:rsidR="00A95EDC" w:rsidRPr="00E6693E" w:rsidTr="00D045FF">
        <w:trPr>
          <w:trHeight w:val="960"/>
          <w:jc w:val="center"/>
        </w:trPr>
        <w:tc>
          <w:tcPr>
            <w:tcW w:w="760" w:type="dxa"/>
            <w:vMerge/>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粮油制品</w:t>
            </w:r>
          </w:p>
        </w:tc>
        <w:tc>
          <w:tcPr>
            <w:tcW w:w="704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热干面、米粉、粉丝、汤面、饺子皮、馄饨皮、手工面、豆丝、挂面、龙须面、面粉、糯米粉、粘米粉、米酒、面窝浆等。</w:t>
            </w:r>
          </w:p>
        </w:tc>
      </w:tr>
      <w:tr w:rsidR="00A95EDC" w:rsidRPr="00E6693E" w:rsidTr="00D045FF">
        <w:trPr>
          <w:trHeight w:val="1050"/>
          <w:jc w:val="center"/>
        </w:trPr>
        <w:tc>
          <w:tcPr>
            <w:tcW w:w="760" w:type="dxa"/>
            <w:vMerge/>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tcBorders>
              <w:top w:val="single" w:sz="4" w:space="0" w:color="auto"/>
              <w:left w:val="single" w:sz="4" w:space="0" w:color="auto"/>
              <w:bottom w:val="single" w:sz="4" w:space="0" w:color="auto"/>
              <w:right w:val="single" w:sz="4" w:space="0" w:color="auto"/>
            </w:tcBorders>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干货</w:t>
            </w:r>
          </w:p>
        </w:tc>
        <w:tc>
          <w:tcPr>
            <w:tcW w:w="7040" w:type="dxa"/>
            <w:tcBorders>
              <w:top w:val="single" w:sz="4" w:space="0" w:color="auto"/>
              <w:left w:val="single" w:sz="4" w:space="0" w:color="auto"/>
              <w:bottom w:val="single" w:sz="4" w:space="0" w:color="auto"/>
              <w:right w:val="single" w:sz="4" w:space="0" w:color="auto"/>
            </w:tcBorders>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干香菇、黑木耳、银耳、干豆角、枸杞、干茶树菇、葡萄干、梅干菜、干腐皮、虾米、瑶柱、虾皮、海带、面筋、腐竹、萝卜干、笋干、紫菜、红枣、百合、莲子、花生米、干辣椒王、黄花菜等。</w:t>
            </w:r>
          </w:p>
        </w:tc>
      </w:tr>
      <w:tr w:rsidR="00A95EDC" w:rsidRPr="00E6693E" w:rsidTr="00D045FF">
        <w:trPr>
          <w:trHeight w:val="1920"/>
          <w:jc w:val="center"/>
        </w:trPr>
        <w:tc>
          <w:tcPr>
            <w:tcW w:w="760" w:type="dxa"/>
            <w:vMerge/>
            <w:tcBorders>
              <w:top w:val="single" w:sz="4" w:space="0" w:color="auto"/>
            </w:tcBorders>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tcBorders>
              <w:top w:val="single" w:sz="4" w:space="0" w:color="auto"/>
            </w:tcBorders>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调味品</w:t>
            </w:r>
          </w:p>
        </w:tc>
        <w:tc>
          <w:tcPr>
            <w:tcW w:w="7040" w:type="dxa"/>
            <w:tcBorders>
              <w:top w:val="single" w:sz="4" w:space="0" w:color="auto"/>
            </w:tcBorders>
            <w:vAlign w:val="center"/>
          </w:tcPr>
          <w:p w:rsidR="00A95EDC" w:rsidRPr="00E6693E" w:rsidRDefault="00A95EDC" w:rsidP="00D045FF">
            <w:pPr>
              <w:widowControl/>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盐、酱油、醋、味精、生粉、蚝油、蒸鱼</w:t>
            </w:r>
            <w:proofErr w:type="gramStart"/>
            <w:r w:rsidRPr="00E6693E">
              <w:rPr>
                <w:rFonts w:ascii="仿宋_GB2312" w:eastAsia="仿宋_GB2312" w:hAnsi="宋体" w:cs="宋体" w:hint="eastAsia"/>
                <w:color w:val="000000"/>
                <w:kern w:val="0"/>
                <w:sz w:val="24"/>
                <w:szCs w:val="32"/>
              </w:rPr>
              <w:t>豉</w:t>
            </w:r>
            <w:proofErr w:type="gramEnd"/>
            <w:r w:rsidRPr="00E6693E">
              <w:rPr>
                <w:rFonts w:ascii="仿宋_GB2312" w:eastAsia="仿宋_GB2312" w:hAnsi="宋体" w:cs="宋体" w:hint="eastAsia"/>
                <w:color w:val="000000"/>
                <w:kern w:val="0"/>
                <w:sz w:val="24"/>
                <w:szCs w:val="32"/>
              </w:rPr>
              <w:t>油、辣椒酱、腐乳、豆豉、鸡精、番茄酱、八角、白果、白扣、陈皮、</w:t>
            </w:r>
            <w:proofErr w:type="gramStart"/>
            <w:r w:rsidRPr="00E6693E">
              <w:rPr>
                <w:rFonts w:ascii="仿宋_GB2312" w:eastAsia="仿宋_GB2312" w:hAnsi="宋体" w:cs="宋体" w:hint="eastAsia"/>
                <w:color w:val="000000"/>
                <w:kern w:val="0"/>
                <w:sz w:val="24"/>
                <w:szCs w:val="32"/>
              </w:rPr>
              <w:t>孜</w:t>
            </w:r>
            <w:proofErr w:type="gramEnd"/>
            <w:r w:rsidRPr="00E6693E">
              <w:rPr>
                <w:rFonts w:ascii="仿宋_GB2312" w:eastAsia="仿宋_GB2312" w:hAnsi="宋体" w:cs="宋体" w:hint="eastAsia"/>
                <w:color w:val="000000"/>
                <w:kern w:val="0"/>
                <w:sz w:val="24"/>
                <w:szCs w:val="32"/>
              </w:rPr>
              <w:t>然、料酒、花雕酒、白酒、辣椒油、豆瓣酱、芝麻酱、泡打、酵母粉、冰糖、白砂糖、红片糖、野山椒、椒盐、</w:t>
            </w:r>
            <w:proofErr w:type="gramStart"/>
            <w:r w:rsidRPr="00E6693E">
              <w:rPr>
                <w:rFonts w:ascii="仿宋_GB2312" w:eastAsia="仿宋_GB2312" w:hAnsi="宋体" w:cs="宋体" w:hint="eastAsia"/>
                <w:color w:val="000000"/>
                <w:kern w:val="0"/>
                <w:sz w:val="24"/>
                <w:szCs w:val="32"/>
              </w:rPr>
              <w:t>孜</w:t>
            </w:r>
            <w:proofErr w:type="gramEnd"/>
            <w:r w:rsidRPr="00E6693E">
              <w:rPr>
                <w:rFonts w:ascii="仿宋_GB2312" w:eastAsia="仿宋_GB2312" w:hAnsi="宋体" w:cs="宋体" w:hint="eastAsia"/>
                <w:color w:val="000000"/>
                <w:kern w:val="0"/>
                <w:sz w:val="24"/>
                <w:szCs w:val="32"/>
              </w:rPr>
              <w:t>然粉、十三香、黑椒粒、胡椒粉、白胡椒粒、卤水汁、五香料、蜂蜜、小米辣、泡</w:t>
            </w:r>
            <w:proofErr w:type="gramStart"/>
            <w:r w:rsidRPr="00E6693E">
              <w:rPr>
                <w:rFonts w:ascii="仿宋_GB2312" w:eastAsia="仿宋_GB2312" w:hAnsi="宋体" w:cs="宋体" w:hint="eastAsia"/>
                <w:color w:val="000000"/>
                <w:kern w:val="0"/>
                <w:sz w:val="24"/>
                <w:szCs w:val="32"/>
              </w:rPr>
              <w:t>椒</w:t>
            </w:r>
            <w:proofErr w:type="gramEnd"/>
            <w:r w:rsidRPr="00E6693E">
              <w:rPr>
                <w:rFonts w:ascii="仿宋_GB2312" w:eastAsia="仿宋_GB2312" w:hAnsi="宋体" w:cs="宋体" w:hint="eastAsia"/>
                <w:color w:val="000000"/>
                <w:kern w:val="0"/>
                <w:sz w:val="24"/>
                <w:szCs w:val="32"/>
              </w:rPr>
              <w:t>、甜面酱、海鲜酱、牛肉酱、沙拉酱等。</w:t>
            </w:r>
          </w:p>
        </w:tc>
      </w:tr>
      <w:tr w:rsidR="00A95EDC" w:rsidRPr="00E6693E" w:rsidTr="00D045FF">
        <w:trPr>
          <w:trHeight w:val="960"/>
          <w:jc w:val="center"/>
        </w:trPr>
        <w:tc>
          <w:tcPr>
            <w:tcW w:w="760" w:type="dxa"/>
            <w:vMerge w:val="restart"/>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蔬菜</w:t>
            </w: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叶菜类</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生菜、上海青、小白菜、菠菜、包心菜、芥菜、娃娃菜、韭菜、芹菜、番薯叶、香菜、大白菜、春菜、菜心、油麦菜、竹叶菜、菜苔等。</w:t>
            </w:r>
          </w:p>
        </w:tc>
      </w:tr>
      <w:tr w:rsidR="00A95EDC" w:rsidRPr="00E6693E" w:rsidTr="00D045FF">
        <w:trPr>
          <w:trHeight w:val="270"/>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豆芽类</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花生芽、绿豆芽、黄豆芽、豌豆芽等。</w:t>
            </w:r>
          </w:p>
        </w:tc>
      </w:tr>
      <w:tr w:rsidR="00A95EDC" w:rsidRPr="00E6693E" w:rsidTr="00D045FF">
        <w:trPr>
          <w:trHeight w:val="480"/>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葱蒜类</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大葱、蒜头、洋葱、大头蒜、生姜、小葱、蒜苗、蒜苔、香蒜等。</w:t>
            </w:r>
          </w:p>
        </w:tc>
      </w:tr>
      <w:tr w:rsidR="00A95EDC" w:rsidRPr="00E6693E" w:rsidTr="00D045FF">
        <w:trPr>
          <w:trHeight w:val="720"/>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瓜果类</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黄瓜、丝瓜、冬瓜、苦瓜、南瓜、西葫芦、笋瓜、番茄、辣椒、茄子、甜椒等。</w:t>
            </w:r>
          </w:p>
        </w:tc>
      </w:tr>
      <w:tr w:rsidR="00A95EDC" w:rsidRPr="00E6693E" w:rsidTr="00D045FF">
        <w:trPr>
          <w:trHeight w:val="720"/>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根菜类</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土豆、莲藕、芋头、玉米笋、竹笙、芦笋、茭白笋、萝卜、胡萝卜、牛蒡、竹笋、冬笋、莴苣、山药、红薯等。</w:t>
            </w:r>
          </w:p>
        </w:tc>
      </w:tr>
      <w:tr w:rsidR="00A95EDC" w:rsidRPr="00E6693E" w:rsidTr="00D045FF">
        <w:trPr>
          <w:trHeight w:val="270"/>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花菜类</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花菜、西兰花等。</w:t>
            </w:r>
          </w:p>
        </w:tc>
      </w:tr>
      <w:tr w:rsidR="00A95EDC" w:rsidRPr="00E6693E" w:rsidTr="00D045FF">
        <w:trPr>
          <w:trHeight w:val="270"/>
          <w:jc w:val="center"/>
        </w:trPr>
        <w:tc>
          <w:tcPr>
            <w:tcW w:w="760" w:type="dxa"/>
            <w:vMerge/>
            <w:vAlign w:val="center"/>
          </w:tcPr>
          <w:p w:rsidR="00A95EDC" w:rsidRPr="00E6693E" w:rsidRDefault="00A95EDC" w:rsidP="00D045FF">
            <w:pPr>
              <w:widowControl/>
              <w:jc w:val="left"/>
              <w:rPr>
                <w:rFonts w:ascii="仿宋_GB2312" w:eastAsia="仿宋_GB2312" w:hAnsi="宋体" w:cs="宋体"/>
                <w:color w:val="000000"/>
                <w:kern w:val="0"/>
                <w:sz w:val="24"/>
                <w:szCs w:val="32"/>
              </w:rPr>
            </w:pPr>
          </w:p>
        </w:tc>
        <w:tc>
          <w:tcPr>
            <w:tcW w:w="1080" w:type="dxa"/>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豆荚类</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豌豆、菜豆、四季豆、大豆、毛豆、豆角等。</w:t>
            </w:r>
          </w:p>
        </w:tc>
      </w:tr>
      <w:tr w:rsidR="00A95EDC" w:rsidRPr="00E6693E" w:rsidTr="00D045FF">
        <w:trPr>
          <w:trHeight w:val="270"/>
          <w:jc w:val="center"/>
        </w:trPr>
        <w:tc>
          <w:tcPr>
            <w:tcW w:w="1840" w:type="dxa"/>
            <w:gridSpan w:val="2"/>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蛋品</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鸡蛋、鹌鹑蛋、鸭蛋、皮蛋、咸鸭蛋等。</w:t>
            </w:r>
          </w:p>
        </w:tc>
      </w:tr>
      <w:tr w:rsidR="00A95EDC" w:rsidRPr="00E6693E" w:rsidTr="00D045FF">
        <w:trPr>
          <w:trHeight w:val="480"/>
          <w:jc w:val="center"/>
        </w:trPr>
        <w:tc>
          <w:tcPr>
            <w:tcW w:w="1840" w:type="dxa"/>
            <w:gridSpan w:val="2"/>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豆制品</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老豆腐、格子豆腐、厚油干、薄茶干、白干子、手工千张、千张结、鸡蛋干、素鸡、霉千张、臭豆腐、魔芋豆腐等。</w:t>
            </w:r>
          </w:p>
        </w:tc>
      </w:tr>
      <w:tr w:rsidR="00A95EDC" w:rsidRPr="00E6693E" w:rsidTr="00D045FF">
        <w:trPr>
          <w:trHeight w:val="480"/>
          <w:jc w:val="center"/>
        </w:trPr>
        <w:tc>
          <w:tcPr>
            <w:tcW w:w="1840" w:type="dxa"/>
            <w:gridSpan w:val="2"/>
            <w:vAlign w:val="center"/>
          </w:tcPr>
          <w:p w:rsidR="00A95EDC" w:rsidRPr="00E6693E" w:rsidRDefault="00A95EDC" w:rsidP="00D045FF">
            <w:pPr>
              <w:widowControl/>
              <w:jc w:val="center"/>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水果</w:t>
            </w:r>
          </w:p>
        </w:tc>
        <w:tc>
          <w:tcPr>
            <w:tcW w:w="7040" w:type="dxa"/>
            <w:vAlign w:val="center"/>
          </w:tcPr>
          <w:p w:rsidR="00A95EDC" w:rsidRPr="00E6693E" w:rsidRDefault="00A95EDC" w:rsidP="00D045FF">
            <w:pPr>
              <w:widowControl/>
              <w:jc w:val="left"/>
              <w:rPr>
                <w:rFonts w:ascii="仿宋_GB2312" w:eastAsia="仿宋_GB2312" w:hAnsi="宋体" w:cs="宋体"/>
                <w:color w:val="000000"/>
                <w:kern w:val="0"/>
                <w:sz w:val="24"/>
                <w:szCs w:val="32"/>
              </w:rPr>
            </w:pPr>
            <w:r w:rsidRPr="00E6693E">
              <w:rPr>
                <w:rFonts w:ascii="仿宋_GB2312" w:eastAsia="仿宋_GB2312" w:hAnsi="宋体" w:cs="宋体" w:hint="eastAsia"/>
                <w:color w:val="000000"/>
                <w:kern w:val="0"/>
                <w:sz w:val="24"/>
                <w:szCs w:val="32"/>
              </w:rPr>
              <w:t>苹果、香蕉、梨、西瓜、桔子等 。</w:t>
            </w:r>
          </w:p>
        </w:tc>
      </w:tr>
    </w:tbl>
    <w:p w:rsidR="00A95EDC" w:rsidRPr="005B7BF4" w:rsidRDefault="005B7BF4" w:rsidP="001142F4">
      <w:pPr>
        <w:spacing w:line="460" w:lineRule="exact"/>
        <w:ind w:firstLineChars="200" w:firstLine="480"/>
        <w:rPr>
          <w:rFonts w:ascii="楷体_GB2312" w:eastAsia="楷体_GB2312" w:hAnsi="宋体" w:hint="eastAsia"/>
          <w:bCs/>
          <w:sz w:val="24"/>
          <w:szCs w:val="32"/>
        </w:rPr>
      </w:pPr>
      <w:r w:rsidRPr="005B7BF4">
        <w:rPr>
          <w:rFonts w:ascii="楷体_GB2312" w:eastAsia="楷体_GB2312" w:hAnsi="宋体" w:hint="eastAsia"/>
          <w:bCs/>
          <w:sz w:val="24"/>
          <w:szCs w:val="32"/>
        </w:rPr>
        <w:t>（二）</w:t>
      </w:r>
      <w:r w:rsidR="00A95EDC" w:rsidRPr="005B7BF4">
        <w:rPr>
          <w:rFonts w:ascii="楷体_GB2312" w:eastAsia="楷体_GB2312" w:hAnsi="宋体" w:hint="eastAsia"/>
          <w:bCs/>
          <w:sz w:val="24"/>
          <w:szCs w:val="32"/>
        </w:rPr>
        <w:t>质量标准</w:t>
      </w:r>
    </w:p>
    <w:p w:rsidR="00A95EDC" w:rsidRPr="00E6693E" w:rsidRDefault="00A95EDC" w:rsidP="001142F4">
      <w:pPr>
        <w:spacing w:line="460" w:lineRule="exact"/>
        <w:ind w:firstLineChars="200" w:firstLine="480"/>
        <w:rPr>
          <w:rFonts w:ascii="仿宋_GB2312" w:eastAsia="仿宋_GB2312" w:hAnsi="宋体" w:hint="eastAsia"/>
          <w:bCs/>
          <w:sz w:val="24"/>
          <w:szCs w:val="32"/>
        </w:rPr>
      </w:pPr>
      <w:r w:rsidRPr="00E6693E">
        <w:rPr>
          <w:rFonts w:ascii="仿宋_GB2312" w:eastAsia="仿宋_GB2312" w:hAnsi="宋体" w:hint="eastAsia"/>
          <w:bCs/>
          <w:sz w:val="24"/>
          <w:szCs w:val="32"/>
        </w:rPr>
        <w:t>供应商所供食品的包装、质量、卫生安全和营养成分，必须符合《中华人民共和国食品安全法》及其他食品质量、食品卫生、食品安全法律法规。</w:t>
      </w:r>
    </w:p>
    <w:p w:rsidR="00A95EDC" w:rsidRPr="00E6693E" w:rsidRDefault="005B7BF4" w:rsidP="001142F4">
      <w:pPr>
        <w:spacing w:line="460" w:lineRule="exact"/>
        <w:ind w:firstLineChars="200" w:firstLine="480"/>
        <w:rPr>
          <w:rFonts w:ascii="仿宋_GB2312" w:eastAsia="仿宋_GB2312" w:hAnsi="宋体" w:hint="eastAsia"/>
          <w:bCs/>
          <w:sz w:val="24"/>
          <w:szCs w:val="32"/>
        </w:rPr>
      </w:pPr>
      <w:r>
        <w:rPr>
          <w:rFonts w:ascii="仿宋_GB2312" w:eastAsia="仿宋_GB2312" w:hAnsi="宋体" w:hint="eastAsia"/>
          <w:bCs/>
          <w:sz w:val="24"/>
          <w:szCs w:val="32"/>
        </w:rPr>
        <w:t>1.</w:t>
      </w:r>
      <w:r w:rsidR="00A95EDC" w:rsidRPr="00E6693E">
        <w:rPr>
          <w:rFonts w:ascii="仿宋_GB2312" w:eastAsia="仿宋_GB2312" w:hAnsi="宋体" w:hint="eastAsia"/>
          <w:bCs/>
          <w:sz w:val="24"/>
          <w:szCs w:val="32"/>
        </w:rPr>
        <w:t>粮油质量要求：食用油品质应符合《中华人民共和国国家标准》质量要求,并有合格证书。食用油的外包装上必须标明商品名称、配料表、质量等级、净含量、厂名、厂址、生产日期、保质期等内容,必须要有“QS” 标志或食品生产许可证“SC”编号及合格证书。</w:t>
      </w:r>
    </w:p>
    <w:p w:rsidR="00A95EDC" w:rsidRPr="00E6693E" w:rsidRDefault="005B7BF4" w:rsidP="001142F4">
      <w:pPr>
        <w:spacing w:line="460" w:lineRule="exact"/>
        <w:ind w:firstLineChars="200" w:firstLine="480"/>
        <w:rPr>
          <w:rFonts w:ascii="仿宋_GB2312" w:eastAsia="仿宋_GB2312" w:hAnsi="宋体" w:hint="eastAsia"/>
          <w:bCs/>
          <w:sz w:val="24"/>
          <w:szCs w:val="32"/>
        </w:rPr>
      </w:pPr>
      <w:r>
        <w:rPr>
          <w:rFonts w:ascii="仿宋_GB2312" w:eastAsia="仿宋_GB2312" w:hAnsi="宋体" w:hint="eastAsia"/>
          <w:bCs/>
          <w:sz w:val="24"/>
          <w:szCs w:val="32"/>
        </w:rPr>
        <w:t>2.</w:t>
      </w:r>
      <w:r w:rsidR="00A95EDC" w:rsidRPr="00E6693E">
        <w:rPr>
          <w:rFonts w:ascii="仿宋_GB2312" w:eastAsia="仿宋_GB2312" w:hAnsi="宋体" w:hint="eastAsia"/>
          <w:bCs/>
          <w:sz w:val="24"/>
          <w:szCs w:val="32"/>
        </w:rPr>
        <w:t>大米质量要求：大米品质应符合《中华人民共和国国家标准》,大米 GB/M1354质量要求,并有食品生产许可证“SC”编号及合格证书。大米外包装干净、整洁,无破损。包装袋上必须印刷执行标准、质量等级和生产厂家、生产日期、保质期等。米粒颗粒饱满、</w:t>
      </w:r>
      <w:proofErr w:type="gramStart"/>
      <w:r w:rsidR="00A95EDC" w:rsidRPr="00E6693E">
        <w:rPr>
          <w:rFonts w:ascii="仿宋_GB2312" w:eastAsia="仿宋_GB2312" w:hAnsi="宋体" w:hint="eastAsia"/>
          <w:bCs/>
          <w:sz w:val="24"/>
          <w:szCs w:val="32"/>
        </w:rPr>
        <w:t>完整,</w:t>
      </w:r>
      <w:proofErr w:type="gramEnd"/>
      <w:r w:rsidR="00A95EDC" w:rsidRPr="00E6693E">
        <w:rPr>
          <w:rFonts w:ascii="仿宋_GB2312" w:eastAsia="仿宋_GB2312" w:hAnsi="宋体" w:hint="eastAsia"/>
          <w:bCs/>
          <w:sz w:val="24"/>
          <w:szCs w:val="32"/>
        </w:rPr>
        <w:t>大小均匀,无虫害及霉变,无杂质及过多碎米无变黄迹象，大米气味应具有新鲜、纯正的米香味,无异味、霉味、酸味、腐败味。</w:t>
      </w:r>
    </w:p>
    <w:p w:rsidR="00A95EDC" w:rsidRPr="00E6693E" w:rsidRDefault="005B7BF4" w:rsidP="001142F4">
      <w:pPr>
        <w:spacing w:line="460" w:lineRule="exact"/>
        <w:ind w:firstLineChars="200" w:firstLine="480"/>
        <w:rPr>
          <w:rFonts w:ascii="仿宋_GB2312" w:eastAsia="仿宋_GB2312" w:hAnsi="宋体" w:hint="eastAsia"/>
          <w:bCs/>
          <w:sz w:val="24"/>
          <w:szCs w:val="32"/>
        </w:rPr>
      </w:pPr>
      <w:r>
        <w:rPr>
          <w:rFonts w:ascii="仿宋_GB2312" w:eastAsia="仿宋_GB2312" w:hAnsi="宋体" w:hint="eastAsia"/>
          <w:bCs/>
          <w:sz w:val="24"/>
          <w:szCs w:val="32"/>
        </w:rPr>
        <w:t>3.</w:t>
      </w:r>
      <w:r w:rsidR="00A95EDC" w:rsidRPr="00E6693E">
        <w:rPr>
          <w:rFonts w:ascii="仿宋_GB2312" w:eastAsia="仿宋_GB2312" w:hAnsi="宋体" w:hint="eastAsia"/>
          <w:bCs/>
          <w:sz w:val="24"/>
          <w:szCs w:val="32"/>
        </w:rPr>
        <w:t>畜肉、禽肉类产品必须具有动物检验检疫证明，且必须符合国家食品安全</w:t>
      </w:r>
      <w:r w:rsidR="00A95EDC" w:rsidRPr="00E6693E">
        <w:rPr>
          <w:rFonts w:ascii="仿宋_GB2312" w:eastAsia="仿宋_GB2312" w:hAnsi="宋体" w:hint="eastAsia"/>
          <w:bCs/>
          <w:sz w:val="24"/>
          <w:szCs w:val="32"/>
        </w:rPr>
        <w:lastRenderedPageBreak/>
        <w:t>标准。</w:t>
      </w:r>
    </w:p>
    <w:p w:rsidR="00A95EDC" w:rsidRPr="00E6693E" w:rsidRDefault="005B7BF4" w:rsidP="001142F4">
      <w:pPr>
        <w:spacing w:line="460" w:lineRule="exact"/>
        <w:ind w:firstLineChars="200" w:firstLine="480"/>
        <w:rPr>
          <w:rFonts w:ascii="仿宋_GB2312" w:eastAsia="仿宋_GB2312" w:hAnsi="宋体" w:hint="eastAsia"/>
          <w:bCs/>
          <w:sz w:val="24"/>
          <w:szCs w:val="32"/>
        </w:rPr>
      </w:pPr>
      <w:r>
        <w:rPr>
          <w:rFonts w:ascii="仿宋_GB2312" w:eastAsia="仿宋_GB2312" w:hAnsi="宋体" w:hint="eastAsia"/>
          <w:bCs/>
          <w:sz w:val="24"/>
          <w:szCs w:val="32"/>
        </w:rPr>
        <w:t>4.</w:t>
      </w:r>
      <w:r w:rsidR="00A95EDC" w:rsidRPr="00E6693E">
        <w:rPr>
          <w:rFonts w:ascii="仿宋_GB2312" w:eastAsia="仿宋_GB2312" w:hAnsi="宋体" w:hint="eastAsia"/>
          <w:bCs/>
          <w:sz w:val="24"/>
          <w:szCs w:val="32"/>
        </w:rPr>
        <w:t>豆制品类质量标准：必须具有合格产品检验报告。所用的原辅材料、包装材料必须符合国家标准、行业标准及有关规定；不得使用变质或未去除有害物质的原料、辅料，油炸豆制品所用油脂必须符合安全卫生标准，禁止反复使用。发酵豆制品所使用的菌种应防止污染和变异产毒。不得将工业原料作为食品添加剂在豆制品加工中使用。</w:t>
      </w:r>
    </w:p>
    <w:p w:rsidR="00A95EDC" w:rsidRPr="00E6693E" w:rsidRDefault="005B7BF4" w:rsidP="001142F4">
      <w:pPr>
        <w:spacing w:line="460" w:lineRule="exact"/>
        <w:ind w:firstLineChars="200" w:firstLine="480"/>
        <w:rPr>
          <w:rFonts w:ascii="仿宋_GB2312" w:eastAsia="仿宋_GB2312" w:hAnsi="宋体" w:hint="eastAsia"/>
          <w:bCs/>
          <w:sz w:val="24"/>
          <w:szCs w:val="32"/>
        </w:rPr>
      </w:pPr>
      <w:r>
        <w:rPr>
          <w:rFonts w:ascii="仿宋_GB2312" w:eastAsia="仿宋_GB2312" w:hAnsi="宋体" w:hint="eastAsia"/>
          <w:bCs/>
          <w:sz w:val="24"/>
          <w:szCs w:val="32"/>
        </w:rPr>
        <w:t>5.</w:t>
      </w:r>
      <w:r w:rsidR="00A95EDC" w:rsidRPr="00E6693E">
        <w:rPr>
          <w:rFonts w:ascii="仿宋_GB2312" w:eastAsia="仿宋_GB2312" w:hAnsi="宋体" w:hint="eastAsia"/>
          <w:bCs/>
          <w:sz w:val="24"/>
          <w:szCs w:val="32"/>
        </w:rPr>
        <w:t>蔬菜类质量要求：新鲜，色泽良好，无农药残留超标、无重金属残留超标，无亚硝酸盐残留超标、无青帮老叶、茎叶类蔬菜无根须、无泥沙、无杂物、无其他污染。</w:t>
      </w:r>
    </w:p>
    <w:p w:rsidR="00A95EDC" w:rsidRPr="00E6693E" w:rsidRDefault="005B7BF4" w:rsidP="001142F4">
      <w:pPr>
        <w:spacing w:line="460" w:lineRule="exact"/>
        <w:ind w:firstLineChars="200" w:firstLine="480"/>
        <w:rPr>
          <w:rFonts w:ascii="仿宋_GB2312" w:eastAsia="仿宋_GB2312" w:hAnsi="宋体" w:hint="eastAsia"/>
          <w:bCs/>
          <w:sz w:val="24"/>
          <w:szCs w:val="32"/>
        </w:rPr>
      </w:pPr>
      <w:r>
        <w:rPr>
          <w:rFonts w:ascii="仿宋_GB2312" w:eastAsia="仿宋_GB2312" w:hAnsi="宋体" w:hint="eastAsia"/>
          <w:bCs/>
          <w:sz w:val="24"/>
          <w:szCs w:val="32"/>
        </w:rPr>
        <w:t>6.</w:t>
      </w:r>
      <w:r w:rsidR="00A95EDC" w:rsidRPr="00E6693E">
        <w:rPr>
          <w:rFonts w:ascii="仿宋_GB2312" w:eastAsia="仿宋_GB2312" w:hAnsi="宋体" w:hint="eastAsia"/>
          <w:bCs/>
          <w:sz w:val="24"/>
          <w:szCs w:val="32"/>
        </w:rPr>
        <w:t>禽蛋类质量要求：蛋壳清洁完整，色泽鲜明，无破损，裂纹，无毒斑。</w:t>
      </w:r>
    </w:p>
    <w:p w:rsidR="00A95EDC" w:rsidRPr="00E6693E" w:rsidRDefault="005B7BF4" w:rsidP="001142F4">
      <w:pPr>
        <w:spacing w:line="460" w:lineRule="exact"/>
        <w:ind w:firstLineChars="200" w:firstLine="480"/>
        <w:rPr>
          <w:rFonts w:ascii="仿宋_GB2312" w:eastAsia="仿宋_GB2312" w:hAnsi="宋体" w:hint="eastAsia"/>
          <w:bCs/>
          <w:sz w:val="24"/>
          <w:szCs w:val="32"/>
        </w:rPr>
      </w:pPr>
      <w:r>
        <w:rPr>
          <w:rFonts w:ascii="仿宋_GB2312" w:eastAsia="仿宋_GB2312" w:hAnsi="宋体" w:hint="eastAsia"/>
          <w:bCs/>
          <w:sz w:val="24"/>
          <w:szCs w:val="32"/>
        </w:rPr>
        <w:t>7.</w:t>
      </w:r>
      <w:r w:rsidR="00A95EDC" w:rsidRPr="00E6693E">
        <w:rPr>
          <w:rFonts w:ascii="仿宋_GB2312" w:eastAsia="仿宋_GB2312" w:hAnsi="宋体" w:hint="eastAsia"/>
          <w:bCs/>
          <w:sz w:val="24"/>
          <w:szCs w:val="32"/>
        </w:rPr>
        <w:t>调料、干杂、冻品类质量要求：经“QS”认证或国家有关部门检验达到无公害食品标准，具体标准为“六有三无”，“六有”：有生产日期、有保质期、有质量合格证、有生产厂家、有注册商标、有国家管理质量体系认证标示；“三无”：无假冒伪劣、无腐烂变质、无过期产品。</w:t>
      </w:r>
    </w:p>
    <w:p w:rsidR="00A95EDC" w:rsidRPr="00E6693E" w:rsidRDefault="005B7BF4" w:rsidP="001142F4">
      <w:pPr>
        <w:spacing w:line="460" w:lineRule="exact"/>
        <w:ind w:firstLineChars="200" w:firstLine="480"/>
        <w:rPr>
          <w:rFonts w:ascii="仿宋_GB2312" w:eastAsia="仿宋_GB2312" w:hAnsi="宋体" w:hint="eastAsia"/>
          <w:bCs/>
          <w:sz w:val="24"/>
          <w:szCs w:val="32"/>
        </w:rPr>
      </w:pPr>
      <w:r>
        <w:rPr>
          <w:rFonts w:ascii="仿宋_GB2312" w:eastAsia="仿宋_GB2312" w:hAnsi="宋体" w:hint="eastAsia"/>
          <w:bCs/>
          <w:sz w:val="24"/>
          <w:szCs w:val="32"/>
        </w:rPr>
        <w:t>8.</w:t>
      </w:r>
      <w:r w:rsidR="00A95EDC" w:rsidRPr="00E6693E">
        <w:rPr>
          <w:rFonts w:ascii="仿宋_GB2312" w:eastAsia="仿宋_GB2312" w:hAnsi="宋体" w:hint="eastAsia"/>
          <w:bCs/>
          <w:sz w:val="24"/>
          <w:szCs w:val="32"/>
        </w:rPr>
        <w:t>凡甲方指定品牌、生产商、产地的商品，乙方必须保证商品的品牌、生产商、产地与甲方要求一致；甲方应提供需指定品牌、生产商、产地的商品明细给乙方存档。</w:t>
      </w:r>
    </w:p>
    <w:p w:rsidR="00A95EDC" w:rsidRPr="00E6693E" w:rsidRDefault="00A95EDC" w:rsidP="001142F4">
      <w:pPr>
        <w:spacing w:line="460" w:lineRule="exact"/>
        <w:ind w:firstLineChars="200" w:firstLine="480"/>
        <w:rPr>
          <w:rFonts w:ascii="仿宋_GB2312" w:eastAsia="仿宋_GB2312" w:hAnsi="宋体" w:hint="eastAsia"/>
          <w:bCs/>
          <w:sz w:val="24"/>
          <w:szCs w:val="32"/>
        </w:rPr>
      </w:pPr>
      <w:r w:rsidRPr="00E6693E">
        <w:rPr>
          <w:rFonts w:ascii="仿宋_GB2312" w:eastAsia="仿宋_GB2312" w:hAnsi="宋体" w:hint="eastAsia"/>
          <w:bCs/>
          <w:sz w:val="24"/>
          <w:szCs w:val="32"/>
        </w:rPr>
        <w:t>如上述未尽事项，须按照国家相关法律法规要求</w:t>
      </w:r>
      <w:proofErr w:type="gramStart"/>
      <w:r w:rsidRPr="00E6693E">
        <w:rPr>
          <w:rFonts w:ascii="仿宋_GB2312" w:eastAsia="仿宋_GB2312" w:hAnsi="宋体" w:hint="eastAsia"/>
          <w:bCs/>
          <w:sz w:val="24"/>
          <w:szCs w:val="32"/>
        </w:rPr>
        <w:t>以及食材检验</w:t>
      </w:r>
      <w:proofErr w:type="gramEnd"/>
      <w:r w:rsidRPr="00E6693E">
        <w:rPr>
          <w:rFonts w:ascii="仿宋_GB2312" w:eastAsia="仿宋_GB2312" w:hAnsi="宋体" w:hint="eastAsia"/>
          <w:bCs/>
          <w:sz w:val="24"/>
          <w:szCs w:val="32"/>
        </w:rPr>
        <w:t>检疫的标准执行，拟投所有品目均要有正规厂家、厂址、生产日期等，在质保期内，剩余保质期不少于三分之二，具有产品合格证。</w:t>
      </w:r>
    </w:p>
    <w:p w:rsidR="00A95EDC" w:rsidRPr="005B7BF4" w:rsidRDefault="005B7BF4" w:rsidP="001142F4">
      <w:pPr>
        <w:spacing w:line="460" w:lineRule="exact"/>
        <w:ind w:firstLineChars="200" w:firstLine="480"/>
        <w:rPr>
          <w:rFonts w:ascii="楷体_GB2312" w:eastAsia="楷体_GB2312" w:hAnsi="宋体" w:hint="eastAsia"/>
          <w:bCs/>
          <w:sz w:val="24"/>
          <w:szCs w:val="32"/>
        </w:rPr>
      </w:pPr>
      <w:r w:rsidRPr="005B7BF4">
        <w:rPr>
          <w:rFonts w:ascii="楷体_GB2312" w:eastAsia="楷体_GB2312" w:hAnsi="宋体" w:hint="eastAsia"/>
          <w:bCs/>
          <w:sz w:val="24"/>
          <w:szCs w:val="32"/>
        </w:rPr>
        <w:t>（</w:t>
      </w:r>
      <w:r>
        <w:rPr>
          <w:rFonts w:ascii="楷体_GB2312" w:eastAsia="楷体_GB2312" w:hAnsi="宋体" w:hint="eastAsia"/>
          <w:bCs/>
          <w:sz w:val="24"/>
          <w:szCs w:val="32"/>
        </w:rPr>
        <w:t>三</w:t>
      </w:r>
      <w:r w:rsidRPr="005B7BF4">
        <w:rPr>
          <w:rFonts w:ascii="楷体_GB2312" w:eastAsia="楷体_GB2312" w:hAnsi="宋体" w:hint="eastAsia"/>
          <w:bCs/>
          <w:sz w:val="24"/>
          <w:szCs w:val="32"/>
        </w:rPr>
        <w:t>）</w:t>
      </w:r>
      <w:r w:rsidR="00A95EDC" w:rsidRPr="005B7BF4">
        <w:rPr>
          <w:rFonts w:ascii="楷体_GB2312" w:eastAsia="楷体_GB2312" w:hAnsi="宋体" w:hint="eastAsia"/>
          <w:bCs/>
          <w:sz w:val="24"/>
          <w:szCs w:val="32"/>
        </w:rPr>
        <w:t>送货要求</w:t>
      </w:r>
    </w:p>
    <w:p w:rsidR="00A95EDC" w:rsidRPr="00E6693E" w:rsidRDefault="005B7BF4" w:rsidP="001142F4">
      <w:pPr>
        <w:spacing w:line="460" w:lineRule="exact"/>
        <w:ind w:firstLineChars="150" w:firstLine="360"/>
        <w:rPr>
          <w:rFonts w:ascii="仿宋_GB2312" w:eastAsia="仿宋_GB2312" w:hAnsi="宋体" w:hint="eastAsia"/>
          <w:bCs/>
          <w:color w:val="000000"/>
          <w:sz w:val="24"/>
          <w:szCs w:val="32"/>
        </w:rPr>
      </w:pPr>
      <w:r>
        <w:rPr>
          <w:rFonts w:ascii="仿宋_GB2312" w:eastAsia="仿宋_GB2312" w:hAnsi="宋体" w:hint="eastAsia"/>
          <w:bCs/>
          <w:color w:val="000000"/>
          <w:sz w:val="24"/>
          <w:szCs w:val="32"/>
        </w:rPr>
        <w:t>1.</w:t>
      </w:r>
      <w:r w:rsidR="00A95EDC" w:rsidRPr="00E6693E">
        <w:rPr>
          <w:rFonts w:ascii="仿宋_GB2312" w:eastAsia="仿宋_GB2312" w:hAnsi="宋体" w:hint="eastAsia"/>
          <w:bCs/>
          <w:color w:val="000000"/>
          <w:sz w:val="24"/>
          <w:szCs w:val="32"/>
        </w:rPr>
        <w:t>采购人提前一天安排次日需采购菜品的品种、数量，开出菜品预约通知单，供应商凭单采购。</w:t>
      </w:r>
    </w:p>
    <w:p w:rsidR="00A95EDC" w:rsidRPr="00E6693E" w:rsidRDefault="005B7BF4" w:rsidP="001142F4">
      <w:pPr>
        <w:spacing w:line="460" w:lineRule="exact"/>
        <w:ind w:firstLineChars="150" w:firstLine="360"/>
        <w:rPr>
          <w:rFonts w:ascii="仿宋_GB2312" w:eastAsia="仿宋_GB2312" w:hAnsi="宋体" w:hint="eastAsia"/>
          <w:bCs/>
          <w:color w:val="000000"/>
          <w:sz w:val="24"/>
          <w:szCs w:val="32"/>
        </w:rPr>
      </w:pPr>
      <w:r>
        <w:rPr>
          <w:rFonts w:ascii="仿宋_GB2312" w:eastAsia="仿宋_GB2312" w:hAnsi="宋体" w:hint="eastAsia"/>
          <w:bCs/>
          <w:color w:val="000000"/>
          <w:sz w:val="24"/>
          <w:szCs w:val="32"/>
        </w:rPr>
        <w:t>2.</w:t>
      </w:r>
      <w:r w:rsidR="00A95EDC" w:rsidRPr="00E6693E">
        <w:rPr>
          <w:rFonts w:ascii="仿宋_GB2312" w:eastAsia="仿宋_GB2312" w:hAnsi="宋体" w:hint="eastAsia"/>
          <w:bCs/>
          <w:color w:val="000000"/>
          <w:sz w:val="24"/>
          <w:szCs w:val="32"/>
        </w:rPr>
        <w:t>供应商须按采购人要求，于每日9时前将采购人确定</w:t>
      </w:r>
      <w:proofErr w:type="gramStart"/>
      <w:r w:rsidR="00A95EDC" w:rsidRPr="00E6693E">
        <w:rPr>
          <w:rFonts w:ascii="仿宋_GB2312" w:eastAsia="仿宋_GB2312" w:hAnsi="宋体" w:hint="eastAsia"/>
          <w:bCs/>
          <w:color w:val="000000"/>
          <w:sz w:val="24"/>
          <w:szCs w:val="32"/>
        </w:rPr>
        <w:t>的食材送至</w:t>
      </w:r>
      <w:proofErr w:type="gramEnd"/>
      <w:r w:rsidR="00A95EDC" w:rsidRPr="00E6693E">
        <w:rPr>
          <w:rFonts w:ascii="仿宋_GB2312" w:eastAsia="仿宋_GB2312" w:hAnsi="宋体" w:hint="eastAsia"/>
          <w:bCs/>
          <w:color w:val="000000"/>
          <w:sz w:val="24"/>
          <w:szCs w:val="32"/>
        </w:rPr>
        <w:t>食堂。</w:t>
      </w:r>
    </w:p>
    <w:p w:rsidR="00A95EDC" w:rsidRPr="00E6693E" w:rsidRDefault="005B7BF4" w:rsidP="001142F4">
      <w:pPr>
        <w:spacing w:line="460" w:lineRule="exact"/>
        <w:ind w:firstLineChars="150" w:firstLine="360"/>
        <w:rPr>
          <w:rFonts w:ascii="仿宋_GB2312" w:eastAsia="仿宋_GB2312" w:hAnsi="宋体" w:hint="eastAsia"/>
          <w:bCs/>
          <w:color w:val="000000"/>
          <w:sz w:val="24"/>
          <w:szCs w:val="32"/>
        </w:rPr>
      </w:pPr>
      <w:r>
        <w:rPr>
          <w:rFonts w:ascii="仿宋_GB2312" w:eastAsia="仿宋_GB2312" w:hAnsi="宋体" w:hint="eastAsia"/>
          <w:bCs/>
          <w:color w:val="000000"/>
          <w:sz w:val="24"/>
          <w:szCs w:val="32"/>
        </w:rPr>
        <w:t>3.</w:t>
      </w:r>
      <w:r w:rsidR="00A95EDC" w:rsidRPr="00E6693E">
        <w:rPr>
          <w:rFonts w:ascii="仿宋_GB2312" w:eastAsia="仿宋_GB2312" w:hAnsi="宋体" w:hint="eastAsia"/>
          <w:bCs/>
          <w:color w:val="000000"/>
          <w:sz w:val="24"/>
          <w:szCs w:val="32"/>
        </w:rPr>
        <w:t>如未按时送到采购人指定地点并影响采购人工作的，采购人有权处当日所供货</w:t>
      </w:r>
      <w:proofErr w:type="gramStart"/>
      <w:r w:rsidR="00A95EDC" w:rsidRPr="00E6693E">
        <w:rPr>
          <w:rFonts w:ascii="仿宋_GB2312" w:eastAsia="仿宋_GB2312" w:hAnsi="宋体" w:hint="eastAsia"/>
          <w:bCs/>
          <w:color w:val="000000"/>
          <w:sz w:val="24"/>
          <w:szCs w:val="32"/>
        </w:rPr>
        <w:t>物金额</w:t>
      </w:r>
      <w:proofErr w:type="gramEnd"/>
      <w:r w:rsidR="00A95EDC" w:rsidRPr="00E6693E">
        <w:rPr>
          <w:rFonts w:ascii="仿宋_GB2312" w:eastAsia="仿宋_GB2312" w:hAnsi="宋体" w:hint="eastAsia"/>
          <w:bCs/>
          <w:color w:val="000000"/>
          <w:sz w:val="24"/>
          <w:szCs w:val="32"/>
        </w:rPr>
        <w:t>的20%违约金罚款，发生此类情况达3次的，采购人有权单方面终止合同。</w:t>
      </w:r>
    </w:p>
    <w:p w:rsidR="00A95EDC" w:rsidRPr="00E6693E" w:rsidRDefault="005B7BF4" w:rsidP="001142F4">
      <w:pPr>
        <w:spacing w:line="460" w:lineRule="exact"/>
        <w:ind w:firstLineChars="150" w:firstLine="360"/>
        <w:rPr>
          <w:rFonts w:ascii="仿宋_GB2312" w:eastAsia="仿宋_GB2312" w:hAnsi="宋体" w:hint="eastAsia"/>
          <w:bCs/>
          <w:color w:val="000000"/>
          <w:sz w:val="24"/>
          <w:szCs w:val="32"/>
        </w:rPr>
      </w:pPr>
      <w:r>
        <w:rPr>
          <w:rFonts w:ascii="仿宋_GB2312" w:eastAsia="仿宋_GB2312" w:hAnsi="宋体" w:hint="eastAsia"/>
          <w:bCs/>
          <w:color w:val="000000"/>
          <w:sz w:val="24"/>
          <w:szCs w:val="32"/>
        </w:rPr>
        <w:t>4.</w:t>
      </w:r>
      <w:r w:rsidR="00A95EDC" w:rsidRPr="00E6693E">
        <w:rPr>
          <w:rFonts w:ascii="仿宋_GB2312" w:eastAsia="仿宋_GB2312" w:hAnsi="宋体" w:hint="eastAsia"/>
          <w:bCs/>
          <w:color w:val="000000"/>
          <w:sz w:val="24"/>
          <w:szCs w:val="32"/>
        </w:rPr>
        <w:t>如采购人有加班、重大突击工作需提供菜品</w:t>
      </w:r>
      <w:proofErr w:type="gramStart"/>
      <w:r w:rsidR="00A95EDC" w:rsidRPr="00E6693E">
        <w:rPr>
          <w:rFonts w:ascii="仿宋_GB2312" w:eastAsia="仿宋_GB2312" w:hAnsi="宋体" w:hint="eastAsia"/>
          <w:bCs/>
          <w:color w:val="000000"/>
          <w:sz w:val="24"/>
          <w:szCs w:val="32"/>
        </w:rPr>
        <w:t>等食材的</w:t>
      </w:r>
      <w:proofErr w:type="gramEnd"/>
      <w:r w:rsidR="00A95EDC" w:rsidRPr="00E6693E">
        <w:rPr>
          <w:rFonts w:ascii="仿宋_GB2312" w:eastAsia="仿宋_GB2312" w:hAnsi="宋体" w:hint="eastAsia"/>
          <w:bCs/>
          <w:color w:val="000000"/>
          <w:sz w:val="24"/>
          <w:szCs w:val="32"/>
        </w:rPr>
        <w:t>，供应商须自接到通知起1个小时内送至采购人指定地点，如在规定时间内没有送到，为确保食堂正常供应商，采购人自行采购所产生的采购费用</w:t>
      </w:r>
      <w:proofErr w:type="gramStart"/>
      <w:r w:rsidR="00A95EDC" w:rsidRPr="00E6693E">
        <w:rPr>
          <w:rFonts w:ascii="仿宋_GB2312" w:eastAsia="仿宋_GB2312" w:hAnsi="宋体" w:hint="eastAsia"/>
          <w:bCs/>
          <w:color w:val="000000"/>
          <w:sz w:val="24"/>
          <w:szCs w:val="32"/>
        </w:rPr>
        <w:t>由成交</w:t>
      </w:r>
      <w:proofErr w:type="gramEnd"/>
      <w:r w:rsidR="00A95EDC" w:rsidRPr="00E6693E">
        <w:rPr>
          <w:rFonts w:ascii="仿宋_GB2312" w:eastAsia="仿宋_GB2312" w:hAnsi="宋体" w:hint="eastAsia"/>
          <w:bCs/>
          <w:color w:val="000000"/>
          <w:sz w:val="24"/>
          <w:szCs w:val="32"/>
        </w:rPr>
        <w:t>供应商承担。</w:t>
      </w:r>
    </w:p>
    <w:p w:rsidR="00A95EDC" w:rsidRPr="00E6693E" w:rsidRDefault="005B7BF4" w:rsidP="001142F4">
      <w:pPr>
        <w:spacing w:line="460" w:lineRule="exact"/>
        <w:ind w:firstLineChars="150" w:firstLine="360"/>
        <w:rPr>
          <w:rFonts w:ascii="仿宋_GB2312" w:eastAsia="仿宋_GB2312" w:hAnsi="宋体" w:hint="eastAsia"/>
          <w:bCs/>
          <w:color w:val="000000"/>
          <w:sz w:val="24"/>
          <w:szCs w:val="32"/>
        </w:rPr>
      </w:pPr>
      <w:r>
        <w:rPr>
          <w:rFonts w:ascii="仿宋_GB2312" w:eastAsia="仿宋_GB2312" w:hAnsi="宋体" w:hint="eastAsia"/>
          <w:bCs/>
          <w:color w:val="000000"/>
          <w:sz w:val="24"/>
          <w:szCs w:val="32"/>
        </w:rPr>
        <w:lastRenderedPageBreak/>
        <w:t>5.</w:t>
      </w:r>
      <w:r w:rsidR="00A95EDC" w:rsidRPr="00E6693E">
        <w:rPr>
          <w:rFonts w:ascii="仿宋_GB2312" w:eastAsia="仿宋_GB2312" w:hAnsi="宋体" w:hint="eastAsia"/>
          <w:bCs/>
          <w:color w:val="000000"/>
          <w:sz w:val="24"/>
          <w:szCs w:val="32"/>
        </w:rPr>
        <w:t>供应商不能满足供货要求时，应提前2个月通知采购人，经同意后方可终止合同。</w:t>
      </w:r>
    </w:p>
    <w:p w:rsidR="00A95EDC" w:rsidRPr="005B7BF4" w:rsidRDefault="005B7BF4" w:rsidP="001142F4">
      <w:pPr>
        <w:spacing w:line="460" w:lineRule="exact"/>
        <w:ind w:firstLineChars="200" w:firstLine="480"/>
        <w:rPr>
          <w:rFonts w:ascii="楷体_GB2312" w:eastAsia="楷体_GB2312" w:hAnsi="宋体" w:hint="eastAsia"/>
          <w:bCs/>
          <w:sz w:val="24"/>
          <w:szCs w:val="32"/>
        </w:rPr>
      </w:pPr>
      <w:r>
        <w:rPr>
          <w:rFonts w:ascii="楷体_GB2312" w:eastAsia="楷体_GB2312" w:hAnsi="宋体" w:hint="eastAsia"/>
          <w:bCs/>
          <w:sz w:val="24"/>
          <w:szCs w:val="32"/>
        </w:rPr>
        <w:t>（四）</w:t>
      </w:r>
      <w:r w:rsidR="00A95EDC" w:rsidRPr="005B7BF4">
        <w:rPr>
          <w:rFonts w:ascii="楷体_GB2312" w:eastAsia="楷体_GB2312" w:hAnsi="宋体" w:hint="eastAsia"/>
          <w:bCs/>
          <w:sz w:val="24"/>
          <w:szCs w:val="32"/>
        </w:rPr>
        <w:t>验收标准及方法</w:t>
      </w:r>
    </w:p>
    <w:p w:rsidR="00A95EDC" w:rsidRPr="00E6693E" w:rsidRDefault="00A95EDC" w:rsidP="001142F4">
      <w:pPr>
        <w:spacing w:line="460" w:lineRule="exact"/>
        <w:ind w:firstLineChars="200" w:firstLine="480"/>
        <w:rPr>
          <w:rFonts w:ascii="仿宋_GB2312" w:eastAsia="仿宋_GB2312" w:hAnsi="宋体" w:hint="eastAsia"/>
          <w:sz w:val="24"/>
          <w:szCs w:val="32"/>
        </w:rPr>
      </w:pPr>
      <w:r w:rsidRPr="00E6693E">
        <w:rPr>
          <w:rFonts w:ascii="仿宋_GB2312" w:eastAsia="仿宋_GB2312" w:hAnsi="宋体" w:hint="eastAsia"/>
          <w:sz w:val="24"/>
          <w:szCs w:val="32"/>
        </w:rPr>
        <w:t>供应商每次随货送上一式两份的送货清单，由采购人的检验人员对所供</w:t>
      </w:r>
      <w:proofErr w:type="gramStart"/>
      <w:r w:rsidRPr="00E6693E">
        <w:rPr>
          <w:rFonts w:ascii="仿宋_GB2312" w:eastAsia="仿宋_GB2312" w:hAnsi="宋体" w:hint="eastAsia"/>
          <w:sz w:val="24"/>
          <w:szCs w:val="32"/>
        </w:rPr>
        <w:t>的食材进行</w:t>
      </w:r>
      <w:proofErr w:type="gramEnd"/>
      <w:r w:rsidRPr="00E6693E">
        <w:rPr>
          <w:rFonts w:ascii="仿宋_GB2312" w:eastAsia="仿宋_GB2312" w:hAnsi="宋体" w:hint="eastAsia"/>
          <w:sz w:val="24"/>
          <w:szCs w:val="32"/>
        </w:rPr>
        <w:t>复称、检验，合格后方能验收，经双方人员签字（或盖章）确认后作为送货凭证。</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1.</w:t>
      </w:r>
      <w:r w:rsidR="00A95EDC" w:rsidRPr="00E6693E">
        <w:rPr>
          <w:rFonts w:ascii="仿宋_GB2312" w:eastAsia="仿宋_GB2312" w:hAnsi="宋体" w:hint="eastAsia"/>
          <w:sz w:val="24"/>
          <w:szCs w:val="32"/>
        </w:rPr>
        <w:t>验收标准：菜品外观完好，</w:t>
      </w:r>
      <w:proofErr w:type="gramStart"/>
      <w:r w:rsidR="00A95EDC" w:rsidRPr="00E6693E">
        <w:rPr>
          <w:rFonts w:ascii="仿宋_GB2312" w:eastAsia="仿宋_GB2312" w:hAnsi="宋体" w:hint="eastAsia"/>
          <w:sz w:val="24"/>
          <w:szCs w:val="32"/>
        </w:rPr>
        <w:t>食材新鲜</w:t>
      </w:r>
      <w:proofErr w:type="gramEnd"/>
      <w:r w:rsidR="00A95EDC" w:rsidRPr="00E6693E">
        <w:rPr>
          <w:rFonts w:ascii="仿宋_GB2312" w:eastAsia="仿宋_GB2312" w:hAnsi="宋体" w:hint="eastAsia"/>
          <w:sz w:val="24"/>
          <w:szCs w:val="32"/>
        </w:rPr>
        <w:t>、安全、足量，在约定保质期内，有佐证资料的应有</w:t>
      </w:r>
      <w:proofErr w:type="gramStart"/>
      <w:r w:rsidR="00A95EDC" w:rsidRPr="00E6693E">
        <w:rPr>
          <w:rFonts w:ascii="仿宋_GB2312" w:eastAsia="仿宋_GB2312" w:hAnsi="宋体" w:hint="eastAsia"/>
          <w:sz w:val="24"/>
          <w:szCs w:val="32"/>
        </w:rPr>
        <w:t>完备食材检验</w:t>
      </w:r>
      <w:proofErr w:type="gramEnd"/>
      <w:r w:rsidR="00A95EDC" w:rsidRPr="00E6693E">
        <w:rPr>
          <w:rFonts w:ascii="仿宋_GB2312" w:eastAsia="仿宋_GB2312" w:hAnsi="宋体" w:hint="eastAsia"/>
          <w:sz w:val="24"/>
          <w:szCs w:val="32"/>
        </w:rPr>
        <w:t>资料和合格证等佐证。具体按本章“质量标准要求”验收。</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2.</w:t>
      </w:r>
      <w:r w:rsidR="00A95EDC" w:rsidRPr="00E6693E">
        <w:rPr>
          <w:rFonts w:ascii="仿宋_GB2312" w:eastAsia="仿宋_GB2312" w:hAnsi="宋体" w:hint="eastAsia"/>
          <w:sz w:val="24"/>
          <w:szCs w:val="32"/>
        </w:rPr>
        <w:t>验收方式：产品到达现场后，由采购人指定验收人员当场验收，供应商提供送货清单，验收后采购人在验收清单上签字确认。供应商应保证货物到达指定地点完好无损、新鲜、安全，如有缺漏、损坏、质量不符合要求，由供应商负责调换、补齐。供货商如有缺斤少两，以次充好等</w:t>
      </w:r>
      <w:proofErr w:type="gramStart"/>
      <w:r w:rsidR="00A95EDC" w:rsidRPr="00E6693E">
        <w:rPr>
          <w:rFonts w:ascii="仿宋_GB2312" w:eastAsia="仿宋_GB2312" w:hAnsi="宋体" w:hint="eastAsia"/>
          <w:sz w:val="24"/>
          <w:szCs w:val="32"/>
        </w:rPr>
        <w:t>不</w:t>
      </w:r>
      <w:proofErr w:type="gramEnd"/>
      <w:r w:rsidR="00A95EDC" w:rsidRPr="00E6693E">
        <w:rPr>
          <w:rFonts w:ascii="仿宋_GB2312" w:eastAsia="仿宋_GB2312" w:hAnsi="宋体" w:hint="eastAsia"/>
          <w:sz w:val="24"/>
          <w:szCs w:val="32"/>
        </w:rPr>
        <w:t>诚信行为达3次的，视为违约，采购人有权单方面终止合同。</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3.</w:t>
      </w:r>
      <w:r w:rsidR="00A95EDC" w:rsidRPr="00E6693E">
        <w:rPr>
          <w:rFonts w:ascii="仿宋_GB2312" w:eastAsia="仿宋_GB2312" w:hAnsi="宋体" w:hint="eastAsia"/>
          <w:sz w:val="24"/>
          <w:szCs w:val="32"/>
        </w:rPr>
        <w:t>供应商的送货单必须详细注明商品的品牌、品种、单价、数量且送货</w:t>
      </w:r>
      <w:proofErr w:type="gramStart"/>
      <w:r w:rsidR="00A95EDC" w:rsidRPr="00E6693E">
        <w:rPr>
          <w:rFonts w:ascii="仿宋_GB2312" w:eastAsia="仿宋_GB2312" w:hAnsi="宋体" w:hint="eastAsia"/>
          <w:sz w:val="24"/>
          <w:szCs w:val="32"/>
        </w:rPr>
        <w:t>单不得</w:t>
      </w:r>
      <w:proofErr w:type="gramEnd"/>
      <w:r w:rsidR="00A95EDC" w:rsidRPr="00E6693E">
        <w:rPr>
          <w:rFonts w:ascii="仿宋_GB2312" w:eastAsia="仿宋_GB2312" w:hAnsi="宋体" w:hint="eastAsia"/>
          <w:sz w:val="24"/>
          <w:szCs w:val="32"/>
        </w:rPr>
        <w:t>涂改。标记不清的，采购人将拒绝签收。结算期期末供应商还应提供送货清单供采购人结算。</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4.</w:t>
      </w:r>
      <w:r w:rsidR="00A95EDC" w:rsidRPr="00E6693E">
        <w:rPr>
          <w:rFonts w:ascii="仿宋_GB2312" w:eastAsia="仿宋_GB2312" w:hAnsi="宋体" w:hint="eastAsia"/>
          <w:sz w:val="24"/>
          <w:szCs w:val="32"/>
        </w:rPr>
        <w:t>采购人可指派第三方检测机构每月不定期对供应商提供的货物进行抽检，若抽检不合格，采购人有权追究中标人违约责任。</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5.</w:t>
      </w:r>
      <w:r w:rsidR="00A95EDC" w:rsidRPr="00E6693E">
        <w:rPr>
          <w:rFonts w:ascii="仿宋_GB2312" w:eastAsia="仿宋_GB2312" w:hAnsi="宋体" w:hint="eastAsia"/>
          <w:sz w:val="24"/>
          <w:szCs w:val="32"/>
        </w:rPr>
        <w:t>在采购人签收之前，货物的所有权和风险属于供应商，货物发生遗失、损坏</w:t>
      </w:r>
      <w:proofErr w:type="gramStart"/>
      <w:r w:rsidR="00A95EDC" w:rsidRPr="00E6693E">
        <w:rPr>
          <w:rFonts w:ascii="仿宋_GB2312" w:eastAsia="仿宋_GB2312" w:hAnsi="宋体" w:hint="eastAsia"/>
          <w:sz w:val="24"/>
          <w:szCs w:val="32"/>
        </w:rPr>
        <w:t>由成交</w:t>
      </w:r>
      <w:proofErr w:type="gramEnd"/>
      <w:r w:rsidR="00A95EDC" w:rsidRPr="00E6693E">
        <w:rPr>
          <w:rFonts w:ascii="仿宋_GB2312" w:eastAsia="仿宋_GB2312" w:hAnsi="宋体" w:hint="eastAsia"/>
          <w:sz w:val="24"/>
          <w:szCs w:val="32"/>
        </w:rPr>
        <w:t>供应商负责。</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6.</w:t>
      </w:r>
      <w:r w:rsidR="00A95EDC" w:rsidRPr="00E6693E">
        <w:rPr>
          <w:rFonts w:ascii="仿宋_GB2312" w:eastAsia="仿宋_GB2312" w:hAnsi="宋体" w:hint="eastAsia"/>
          <w:sz w:val="24"/>
          <w:szCs w:val="32"/>
        </w:rPr>
        <w:t>供应商供货中如发现以下情况，采购人可按规定销毁货物、要求无条件</w:t>
      </w:r>
      <w:proofErr w:type="gramStart"/>
      <w:r w:rsidR="00A95EDC" w:rsidRPr="00E6693E">
        <w:rPr>
          <w:rFonts w:ascii="仿宋_GB2312" w:eastAsia="仿宋_GB2312" w:hAnsi="宋体" w:hint="eastAsia"/>
          <w:sz w:val="24"/>
          <w:szCs w:val="32"/>
        </w:rPr>
        <w:t>退换货并不予</w:t>
      </w:r>
      <w:proofErr w:type="gramEnd"/>
      <w:r w:rsidR="00A95EDC" w:rsidRPr="00E6693E">
        <w:rPr>
          <w:rFonts w:ascii="仿宋_GB2312" w:eastAsia="仿宋_GB2312" w:hAnsi="宋体" w:hint="eastAsia"/>
          <w:sz w:val="24"/>
          <w:szCs w:val="32"/>
        </w:rPr>
        <w:t>支付任何费用外，供应商应承担由此造成的经济责任和法律责任：</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（1）</w:t>
      </w:r>
      <w:r w:rsidR="00A95EDC" w:rsidRPr="00E6693E">
        <w:rPr>
          <w:rFonts w:ascii="仿宋_GB2312" w:eastAsia="仿宋_GB2312" w:hAnsi="宋体" w:hint="eastAsia"/>
          <w:sz w:val="24"/>
          <w:szCs w:val="32"/>
        </w:rPr>
        <w:t xml:space="preserve">腐败变质、油脂酸败、霉变、生虫、污秽不洁、混有异物或者其他感官性状异常，对人体健康的害的； </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（2）</w:t>
      </w:r>
      <w:r w:rsidR="00A95EDC" w:rsidRPr="00E6693E">
        <w:rPr>
          <w:rFonts w:ascii="仿宋_GB2312" w:eastAsia="仿宋_GB2312" w:hAnsi="宋体" w:hint="eastAsia"/>
          <w:sz w:val="24"/>
          <w:szCs w:val="32"/>
        </w:rPr>
        <w:t xml:space="preserve">含有毒、有害物质或者被有害物质污染，对人体健康有害的； </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（3）</w:t>
      </w:r>
      <w:r w:rsidR="00A95EDC" w:rsidRPr="00E6693E">
        <w:rPr>
          <w:rFonts w:ascii="仿宋_GB2312" w:eastAsia="仿宋_GB2312" w:hAnsi="宋体" w:hint="eastAsia"/>
          <w:sz w:val="24"/>
          <w:szCs w:val="32"/>
        </w:rPr>
        <w:t xml:space="preserve">含有致病性寄生虫、微生物或者微生物含量超过国家限定标准的； </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（4）</w:t>
      </w:r>
      <w:r w:rsidR="00A95EDC" w:rsidRPr="00E6693E">
        <w:rPr>
          <w:rFonts w:ascii="仿宋_GB2312" w:eastAsia="仿宋_GB2312" w:hAnsi="宋体" w:hint="eastAsia"/>
          <w:sz w:val="24"/>
          <w:szCs w:val="32"/>
        </w:rPr>
        <w:t xml:space="preserve">未经动物检疫部门检疫、检验或者检疫、检验不合格的肉类及其制品； </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（5）</w:t>
      </w:r>
      <w:r w:rsidR="00A95EDC" w:rsidRPr="00E6693E">
        <w:rPr>
          <w:rFonts w:ascii="仿宋_GB2312" w:eastAsia="仿宋_GB2312" w:hAnsi="宋体" w:hint="eastAsia"/>
          <w:sz w:val="24"/>
          <w:szCs w:val="32"/>
        </w:rPr>
        <w:t xml:space="preserve">病死、毒死或者死因不明的禽、畜、兽、水产动物等及其制品； </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（6）</w:t>
      </w:r>
      <w:r w:rsidR="00A95EDC" w:rsidRPr="00E6693E">
        <w:rPr>
          <w:rFonts w:ascii="仿宋_GB2312" w:eastAsia="仿宋_GB2312" w:hAnsi="宋体" w:hint="eastAsia"/>
          <w:sz w:val="24"/>
          <w:szCs w:val="32"/>
        </w:rPr>
        <w:t xml:space="preserve">掺假、掺杂、伪造，影响营养、卫生的； </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lastRenderedPageBreak/>
        <w:t>（7）</w:t>
      </w:r>
      <w:r w:rsidR="00A95EDC" w:rsidRPr="00E6693E">
        <w:rPr>
          <w:rFonts w:ascii="仿宋_GB2312" w:eastAsia="仿宋_GB2312" w:hAnsi="宋体" w:hint="eastAsia"/>
          <w:sz w:val="24"/>
          <w:szCs w:val="32"/>
        </w:rPr>
        <w:t>超过保质期限的。</w:t>
      </w:r>
    </w:p>
    <w:p w:rsidR="00A95EDC" w:rsidRPr="00E6693E" w:rsidRDefault="005B7BF4" w:rsidP="001142F4">
      <w:pPr>
        <w:spacing w:line="460" w:lineRule="exact"/>
        <w:ind w:firstLineChars="200" w:firstLine="480"/>
        <w:rPr>
          <w:rFonts w:ascii="仿宋_GB2312" w:eastAsia="仿宋_GB2312" w:hAnsi="宋体" w:hint="eastAsia"/>
          <w:sz w:val="24"/>
          <w:szCs w:val="32"/>
        </w:rPr>
      </w:pPr>
      <w:r>
        <w:rPr>
          <w:rFonts w:ascii="仿宋_GB2312" w:eastAsia="仿宋_GB2312" w:hAnsi="宋体" w:hint="eastAsia"/>
          <w:sz w:val="24"/>
          <w:szCs w:val="32"/>
        </w:rPr>
        <w:t>7.</w:t>
      </w:r>
      <w:r w:rsidR="00A95EDC" w:rsidRPr="00E6693E">
        <w:rPr>
          <w:rFonts w:ascii="仿宋_GB2312" w:eastAsia="仿宋_GB2312" w:hAnsi="宋体" w:hint="eastAsia"/>
          <w:sz w:val="24"/>
          <w:szCs w:val="32"/>
        </w:rPr>
        <w:t>由于供应商</w:t>
      </w:r>
      <w:proofErr w:type="gramStart"/>
      <w:r w:rsidR="00A95EDC" w:rsidRPr="00E6693E">
        <w:rPr>
          <w:rFonts w:ascii="仿宋_GB2312" w:eastAsia="仿宋_GB2312" w:hAnsi="宋体" w:hint="eastAsia"/>
          <w:sz w:val="24"/>
          <w:szCs w:val="32"/>
        </w:rPr>
        <w:t>所供食材的</w:t>
      </w:r>
      <w:proofErr w:type="gramEnd"/>
      <w:r w:rsidR="00A95EDC" w:rsidRPr="00E6693E">
        <w:rPr>
          <w:rFonts w:ascii="仿宋_GB2312" w:eastAsia="仿宋_GB2312" w:hAnsi="宋体" w:hint="eastAsia"/>
          <w:sz w:val="24"/>
          <w:szCs w:val="32"/>
        </w:rPr>
        <w:t>质量问题导致采购人食堂就餐人员发生食物中毒事件时（以权威部门鉴定为准），如确实为供应商提供之食品问题，供应商需负担全数之医药费等一切责任。采购人有权取消供应商供货资格，无条件终止合同，承担相应的经济损失。</w:t>
      </w:r>
    </w:p>
    <w:p w:rsidR="00A95EDC" w:rsidRPr="00E6693E" w:rsidRDefault="005B7BF4" w:rsidP="001142F4">
      <w:pPr>
        <w:spacing w:line="460" w:lineRule="exact"/>
        <w:ind w:firstLineChars="200" w:firstLine="482"/>
        <w:rPr>
          <w:rFonts w:ascii="仿宋_GB2312" w:eastAsia="仿宋_GB2312" w:hAnsi="宋体" w:hint="eastAsia"/>
          <w:b/>
          <w:bCs/>
          <w:sz w:val="24"/>
          <w:szCs w:val="32"/>
        </w:rPr>
      </w:pPr>
      <w:r>
        <w:rPr>
          <w:rFonts w:ascii="仿宋_GB2312" w:eastAsia="仿宋_GB2312" w:hAnsi="宋体" w:hint="eastAsia"/>
          <w:b/>
          <w:bCs/>
          <w:sz w:val="24"/>
          <w:szCs w:val="32"/>
        </w:rPr>
        <w:t>（五）</w:t>
      </w:r>
      <w:r w:rsidR="00A95EDC" w:rsidRPr="00E6693E">
        <w:rPr>
          <w:rFonts w:ascii="仿宋_GB2312" w:eastAsia="仿宋_GB2312" w:hAnsi="宋体" w:hint="eastAsia"/>
          <w:b/>
          <w:bCs/>
          <w:sz w:val="24"/>
          <w:szCs w:val="32"/>
        </w:rPr>
        <w:t>结算方式</w:t>
      </w:r>
    </w:p>
    <w:p w:rsidR="00A95EDC" w:rsidRPr="00E6693E" w:rsidRDefault="005B7BF4" w:rsidP="001142F4">
      <w:pPr>
        <w:spacing w:line="460" w:lineRule="exact"/>
        <w:ind w:firstLine="420"/>
        <w:rPr>
          <w:rFonts w:ascii="仿宋_GB2312" w:eastAsia="仿宋_GB2312" w:hAnsi="汉仪中黑 197" w:hint="eastAsia"/>
          <w:sz w:val="24"/>
          <w:szCs w:val="32"/>
        </w:rPr>
      </w:pPr>
      <w:r>
        <w:rPr>
          <w:rFonts w:ascii="仿宋_GB2312" w:eastAsia="仿宋_GB2312" w:hAnsi="宋体" w:cs="宋体" w:hint="eastAsia"/>
          <w:sz w:val="24"/>
          <w:szCs w:val="32"/>
        </w:rPr>
        <w:t>1.</w:t>
      </w:r>
      <w:r w:rsidR="00A95EDC" w:rsidRPr="00E6693E">
        <w:rPr>
          <w:rFonts w:ascii="仿宋_GB2312" w:eastAsia="仿宋_GB2312" w:hAnsi="宋体" w:cs="宋体" w:hint="eastAsia"/>
          <w:sz w:val="24"/>
          <w:szCs w:val="32"/>
        </w:rPr>
        <w:t>结算方式：每月月初，乙方凭发票、送货清单等资料据实结算上月货款，甲方在审核乙方报账资料合格后，</w:t>
      </w:r>
      <w:r w:rsidR="00A95EDC" w:rsidRPr="00E6693E">
        <w:rPr>
          <w:rFonts w:ascii="仿宋_GB2312" w:eastAsia="仿宋_GB2312" w:hAnsi="汉仪中黑 197" w:hint="eastAsia"/>
          <w:sz w:val="24"/>
          <w:szCs w:val="32"/>
        </w:rPr>
        <w:t>20</w:t>
      </w:r>
      <w:r w:rsidR="00A95EDC" w:rsidRPr="00E6693E">
        <w:rPr>
          <w:rFonts w:ascii="仿宋_GB2312" w:eastAsia="仿宋_GB2312" w:hAnsi="宋体" w:cs="宋体" w:hint="eastAsia"/>
          <w:sz w:val="24"/>
          <w:szCs w:val="32"/>
        </w:rPr>
        <w:t>个工作日内，甲方以转账形式向乙方支付货款，合同期内总采购金额不超过</w:t>
      </w:r>
      <w:r w:rsidR="00A95EDC" w:rsidRPr="00E6693E">
        <w:rPr>
          <w:rFonts w:ascii="仿宋_GB2312" w:eastAsia="仿宋_GB2312" w:hAnsi="汉仪中黑 197" w:hint="eastAsia"/>
          <w:sz w:val="24"/>
          <w:szCs w:val="32"/>
        </w:rPr>
        <w:t>36</w:t>
      </w:r>
      <w:r w:rsidR="00A95EDC" w:rsidRPr="00E6693E">
        <w:rPr>
          <w:rFonts w:ascii="仿宋_GB2312" w:eastAsia="仿宋_GB2312" w:hAnsi="宋体" w:cs="宋体" w:hint="eastAsia"/>
          <w:sz w:val="24"/>
          <w:szCs w:val="32"/>
        </w:rPr>
        <w:t>万元。</w:t>
      </w:r>
    </w:p>
    <w:p w:rsidR="00A95EDC" w:rsidRPr="00E6693E" w:rsidRDefault="005B7BF4" w:rsidP="001142F4">
      <w:pPr>
        <w:spacing w:line="460" w:lineRule="exact"/>
        <w:ind w:firstLine="420"/>
        <w:rPr>
          <w:rFonts w:ascii="仿宋_GB2312" w:eastAsia="仿宋_GB2312" w:hAnsi="汉仪中黑 197" w:hint="eastAsia"/>
          <w:sz w:val="24"/>
          <w:szCs w:val="32"/>
        </w:rPr>
      </w:pPr>
      <w:r>
        <w:rPr>
          <w:rFonts w:ascii="仿宋_GB2312" w:eastAsia="仿宋_GB2312" w:hAnsi="宋体" w:cs="宋体" w:hint="eastAsia"/>
          <w:sz w:val="24"/>
          <w:szCs w:val="32"/>
        </w:rPr>
        <w:t>2.</w:t>
      </w:r>
      <w:r w:rsidR="00A95EDC" w:rsidRPr="00E6693E">
        <w:rPr>
          <w:rFonts w:ascii="仿宋_GB2312" w:eastAsia="仿宋_GB2312" w:hAnsi="宋体" w:cs="宋体" w:hint="eastAsia"/>
          <w:sz w:val="24"/>
          <w:szCs w:val="32"/>
        </w:rPr>
        <w:t>定价方式</w:t>
      </w:r>
    </w:p>
    <w:p w:rsidR="00A95EDC" w:rsidRPr="005F47CD" w:rsidRDefault="005B7BF4" w:rsidP="001142F4">
      <w:pPr>
        <w:spacing w:line="460" w:lineRule="exact"/>
        <w:ind w:firstLine="420"/>
        <w:rPr>
          <w:rFonts w:ascii="仿宋_GB2312" w:eastAsia="仿宋_GB2312" w:hAnsi="汉仪中黑 197" w:hint="eastAsia"/>
          <w:color w:val="000000" w:themeColor="text1"/>
          <w:sz w:val="24"/>
          <w:szCs w:val="32"/>
        </w:rPr>
      </w:pPr>
      <w:bookmarkStart w:id="10" w:name="OLE_LINK29"/>
      <w:bookmarkStart w:id="11" w:name="OLE_LINK30"/>
      <w:r w:rsidRPr="005F47CD">
        <w:rPr>
          <w:rFonts w:ascii="仿宋_GB2312" w:eastAsia="仿宋_GB2312" w:hAnsi="汉仪中黑 197" w:hint="eastAsia"/>
          <w:color w:val="000000" w:themeColor="text1"/>
          <w:sz w:val="24"/>
          <w:szCs w:val="32"/>
        </w:rPr>
        <w:t>（1）</w:t>
      </w:r>
      <w:bookmarkEnd w:id="10"/>
      <w:bookmarkEnd w:id="11"/>
      <w:proofErr w:type="gramStart"/>
      <w:r w:rsidR="00A95EDC" w:rsidRPr="005F47CD">
        <w:rPr>
          <w:rFonts w:ascii="仿宋_GB2312" w:eastAsia="仿宋_GB2312" w:hAnsi="宋体" w:cs="宋体" w:hint="eastAsia"/>
          <w:color w:val="000000" w:themeColor="text1"/>
          <w:sz w:val="24"/>
          <w:szCs w:val="32"/>
        </w:rPr>
        <w:t>食堂食材的</w:t>
      </w:r>
      <w:proofErr w:type="gramEnd"/>
      <w:r w:rsidR="00A95EDC" w:rsidRPr="005F47CD">
        <w:rPr>
          <w:rFonts w:ascii="仿宋_GB2312" w:eastAsia="仿宋_GB2312" w:hAnsi="宋体" w:cs="宋体" w:hint="eastAsia"/>
          <w:color w:val="000000" w:themeColor="text1"/>
          <w:sz w:val="24"/>
          <w:szCs w:val="32"/>
        </w:rPr>
        <w:t>单价由甲方计价小组，每月一次对主要大型商超和周边大型农贸市场（选取一家供应商）</w:t>
      </w:r>
      <w:proofErr w:type="gramStart"/>
      <w:r w:rsidR="00A95EDC" w:rsidRPr="005F47CD">
        <w:rPr>
          <w:rFonts w:ascii="仿宋_GB2312" w:eastAsia="仿宋_GB2312" w:hAnsi="宋体" w:cs="宋体" w:hint="eastAsia"/>
          <w:color w:val="000000" w:themeColor="text1"/>
          <w:sz w:val="24"/>
          <w:szCs w:val="32"/>
        </w:rPr>
        <w:t>的食材品目</w:t>
      </w:r>
      <w:proofErr w:type="gramEnd"/>
      <w:r w:rsidR="00A95EDC" w:rsidRPr="005F47CD">
        <w:rPr>
          <w:rFonts w:ascii="仿宋_GB2312" w:eastAsia="仿宋_GB2312" w:hAnsi="宋体" w:cs="宋体" w:hint="eastAsia"/>
          <w:color w:val="000000" w:themeColor="text1"/>
          <w:sz w:val="24"/>
          <w:szCs w:val="32"/>
        </w:rPr>
        <w:t>进行单价记录（若遇市场价格波动频繁，可随时增加调研询价频次），两个场所统计的品目综合平均价格，作为该品目结算单价的基准价。</w:t>
      </w:r>
    </w:p>
    <w:p w:rsidR="00A95EDC" w:rsidRPr="00E6693E" w:rsidRDefault="005B7BF4" w:rsidP="001142F4">
      <w:pPr>
        <w:spacing w:line="460" w:lineRule="exact"/>
        <w:ind w:firstLine="420"/>
        <w:rPr>
          <w:rFonts w:ascii="仿宋_GB2312" w:eastAsia="仿宋_GB2312" w:hAnsi="汉仪中黑 197" w:hint="eastAsia"/>
          <w:sz w:val="24"/>
          <w:szCs w:val="32"/>
        </w:rPr>
      </w:pPr>
      <w:r>
        <w:rPr>
          <w:rFonts w:ascii="仿宋_GB2312" w:eastAsia="仿宋_GB2312" w:hAnsi="汉仪中黑 197" w:hint="eastAsia"/>
          <w:sz w:val="24"/>
          <w:szCs w:val="32"/>
        </w:rPr>
        <w:t>（</w:t>
      </w:r>
      <w:r>
        <w:rPr>
          <w:rFonts w:ascii="仿宋_GB2312" w:eastAsia="仿宋_GB2312" w:hAnsi="汉仪中黑 197" w:hint="eastAsia"/>
          <w:sz w:val="24"/>
          <w:szCs w:val="32"/>
        </w:rPr>
        <w:t>2</w:t>
      </w:r>
      <w:r>
        <w:rPr>
          <w:rFonts w:ascii="仿宋_GB2312" w:eastAsia="仿宋_GB2312" w:hAnsi="汉仪中黑 197" w:hint="eastAsia"/>
          <w:sz w:val="24"/>
          <w:szCs w:val="32"/>
        </w:rPr>
        <w:t>）</w:t>
      </w:r>
      <w:r w:rsidR="00A95EDC" w:rsidRPr="00E6693E">
        <w:rPr>
          <w:rFonts w:ascii="仿宋_GB2312" w:eastAsia="仿宋_GB2312" w:hAnsi="宋体" w:cs="宋体" w:hint="eastAsia"/>
          <w:sz w:val="24"/>
          <w:szCs w:val="32"/>
        </w:rPr>
        <w:t>乙方按照甲方验收的实际数量出具配送清单，月结算数量为当月配送清单数量之和，即月实际采购量。月结算金额＝月实际采购量×当月结算基准价×（</w:t>
      </w:r>
      <w:r w:rsidR="00A95EDC" w:rsidRPr="00E6693E">
        <w:rPr>
          <w:rFonts w:ascii="仿宋_GB2312" w:eastAsia="仿宋_GB2312" w:hAnsi="汉仪中黑 197" w:hint="eastAsia"/>
          <w:sz w:val="24"/>
          <w:szCs w:val="32"/>
        </w:rPr>
        <w:t>1-</w:t>
      </w:r>
      <w:r w:rsidR="00A95EDC" w:rsidRPr="00E6693E">
        <w:rPr>
          <w:rFonts w:ascii="仿宋_GB2312" w:eastAsia="仿宋_GB2312" w:hAnsi="宋体" w:cs="宋体" w:hint="eastAsia"/>
          <w:sz w:val="24"/>
          <w:szCs w:val="32"/>
        </w:rPr>
        <w:t>综合折扣率）。</w:t>
      </w:r>
    </w:p>
    <w:p w:rsidR="00A95EDC" w:rsidRPr="00E6693E" w:rsidRDefault="005B7BF4" w:rsidP="001142F4">
      <w:pPr>
        <w:spacing w:line="460" w:lineRule="exact"/>
        <w:ind w:firstLine="420"/>
        <w:rPr>
          <w:rFonts w:ascii="仿宋_GB2312" w:eastAsia="仿宋_GB2312" w:hAnsi="汉仪中黑 197" w:hint="eastAsia"/>
          <w:sz w:val="24"/>
          <w:szCs w:val="32"/>
        </w:rPr>
      </w:pPr>
      <w:r>
        <w:rPr>
          <w:rFonts w:ascii="仿宋_GB2312" w:eastAsia="仿宋_GB2312" w:hAnsi="汉仪中黑 197" w:hint="eastAsia"/>
          <w:sz w:val="24"/>
          <w:szCs w:val="32"/>
        </w:rPr>
        <w:t>（</w:t>
      </w:r>
      <w:r>
        <w:rPr>
          <w:rFonts w:ascii="仿宋_GB2312" w:eastAsia="仿宋_GB2312" w:hAnsi="汉仪中黑 197" w:hint="eastAsia"/>
          <w:sz w:val="24"/>
          <w:szCs w:val="32"/>
        </w:rPr>
        <w:t>3</w:t>
      </w:r>
      <w:r>
        <w:rPr>
          <w:rFonts w:ascii="仿宋_GB2312" w:eastAsia="仿宋_GB2312" w:hAnsi="汉仪中黑 197" w:hint="eastAsia"/>
          <w:sz w:val="24"/>
          <w:szCs w:val="32"/>
        </w:rPr>
        <w:t>）</w:t>
      </w:r>
      <w:r w:rsidR="00A95EDC" w:rsidRPr="00E6693E">
        <w:rPr>
          <w:rFonts w:ascii="仿宋_GB2312" w:eastAsia="仿宋_GB2312" w:hAnsi="宋体" w:cs="宋体" w:hint="eastAsia"/>
          <w:sz w:val="24"/>
          <w:szCs w:val="32"/>
        </w:rPr>
        <w:t>乙方必须负责货物的运输、搬运等工作，中间所产生的费用由乙方负责。</w:t>
      </w:r>
    </w:p>
    <w:p w:rsidR="00A95EDC" w:rsidRPr="00A95EDC" w:rsidRDefault="005B7BF4" w:rsidP="001142F4">
      <w:pPr>
        <w:spacing w:line="460" w:lineRule="exact"/>
        <w:ind w:firstLine="420"/>
        <w:rPr>
          <w:rFonts w:ascii="仿宋_GB2312" w:eastAsia="仿宋_GB2312" w:hAnsi="宋体"/>
          <w:color w:val="000000"/>
          <w:sz w:val="28"/>
          <w:szCs w:val="28"/>
        </w:rPr>
      </w:pPr>
      <w:r>
        <w:rPr>
          <w:rFonts w:ascii="仿宋_GB2312" w:eastAsia="仿宋_GB2312" w:hAnsi="汉仪中黑 197" w:hint="eastAsia"/>
          <w:sz w:val="24"/>
          <w:szCs w:val="32"/>
        </w:rPr>
        <w:t>（</w:t>
      </w:r>
      <w:r>
        <w:rPr>
          <w:rFonts w:ascii="仿宋_GB2312" w:eastAsia="仿宋_GB2312" w:hAnsi="汉仪中黑 197" w:hint="eastAsia"/>
          <w:sz w:val="24"/>
          <w:szCs w:val="32"/>
        </w:rPr>
        <w:t>4</w:t>
      </w:r>
      <w:r>
        <w:rPr>
          <w:rFonts w:ascii="仿宋_GB2312" w:eastAsia="仿宋_GB2312" w:hAnsi="汉仪中黑 197" w:hint="eastAsia"/>
          <w:sz w:val="24"/>
          <w:szCs w:val="32"/>
        </w:rPr>
        <w:t>）</w:t>
      </w:r>
      <w:r w:rsidR="00A95EDC" w:rsidRPr="00E6693E">
        <w:rPr>
          <w:rFonts w:ascii="仿宋_GB2312" w:eastAsia="仿宋_GB2312" w:hAnsi="宋体" w:cs="宋体" w:hint="eastAsia"/>
          <w:sz w:val="24"/>
          <w:szCs w:val="32"/>
        </w:rPr>
        <w:t>乙方不得擅自变更货品（含商标、名称、产地、包装、规格和重量等），严格按甲方要求供应，否则甲方有权拒收。如因市场流通问题确实需要变更的，应事前向甲方提出书面申请，并经甲方同意后方可改变。</w:t>
      </w:r>
      <w:bookmarkStart w:id="12" w:name="_GoBack"/>
      <w:bookmarkEnd w:id="12"/>
    </w:p>
    <w:sectPr w:rsidR="00A95EDC" w:rsidRPr="00A95EDC" w:rsidSect="00A95EDC">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84E" w:rsidRDefault="004D284E">
      <w:r>
        <w:separator/>
      </w:r>
    </w:p>
  </w:endnote>
  <w:endnote w:type="continuationSeparator" w:id="0">
    <w:p w:rsidR="004D284E" w:rsidRDefault="004D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汉仪中黑 197">
    <w:panose1 w:val="00020600040101010101"/>
    <w:charset w:val="86"/>
    <w:family w:val="roman"/>
    <w:pitch w:val="variable"/>
    <w:sig w:usb0="A00002BF" w:usb1="18CF7CFA" w:usb2="00000016"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84E" w:rsidRDefault="004D284E">
      <w:r>
        <w:separator/>
      </w:r>
    </w:p>
  </w:footnote>
  <w:footnote w:type="continuationSeparator" w:id="0">
    <w:p w:rsidR="004D284E" w:rsidRDefault="004D2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7283F2"/>
    <w:rsid w:val="AD7283F2"/>
    <w:rsid w:val="F1FF80F7"/>
    <w:rsid w:val="001142F4"/>
    <w:rsid w:val="00441F11"/>
    <w:rsid w:val="004872A6"/>
    <w:rsid w:val="004A0918"/>
    <w:rsid w:val="004D284E"/>
    <w:rsid w:val="005B7BF4"/>
    <w:rsid w:val="005F47CD"/>
    <w:rsid w:val="00774279"/>
    <w:rsid w:val="00797878"/>
    <w:rsid w:val="00872EDC"/>
    <w:rsid w:val="00A235C7"/>
    <w:rsid w:val="00A95EDC"/>
    <w:rsid w:val="00D45368"/>
    <w:rsid w:val="00E63002"/>
    <w:rsid w:val="00E6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95EDC"/>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2Char">
    <w:name w:val="标题 2 Char"/>
    <w:basedOn w:val="a0"/>
    <w:link w:val="2"/>
    <w:rsid w:val="00A95EDC"/>
    <w:rPr>
      <w:rFonts w:ascii="Cambria" w:eastAsia="宋体" w:hAnsi="Cambria" w:cs="Times New Roman"/>
      <w:b/>
      <w:bCs/>
      <w:kern w:val="2"/>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95EDC"/>
    <w:pPr>
      <w:keepNext/>
      <w:keepLines/>
      <w:spacing w:before="260" w:after="260" w:line="416" w:lineRule="auto"/>
      <w:outlineLvl w:val="1"/>
    </w:pPr>
    <w:rPr>
      <w:rFonts w:ascii="Cambria" w:hAnsi="Cambria"/>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2Char">
    <w:name w:val="标题 2 Char"/>
    <w:basedOn w:val="a0"/>
    <w:link w:val="2"/>
    <w:rsid w:val="00A95EDC"/>
    <w:rPr>
      <w:rFonts w:ascii="Cambria" w:eastAsia="宋体" w:hAnsi="Cambria" w:cs="Times New Roman"/>
      <w:b/>
      <w:bCs/>
      <w:kern w:val="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576</Words>
  <Characters>3286</Characters>
  <Application>Microsoft Office Word</Application>
  <DocSecurity>0</DocSecurity>
  <Lines>27</Lines>
  <Paragraphs>7</Paragraphs>
  <ScaleCrop>false</ScaleCrop>
  <Company>Microsoft</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hbyc</dc:creator>
  <cp:lastModifiedBy>刘雅</cp:lastModifiedBy>
  <cp:revision>14</cp:revision>
  <dcterms:created xsi:type="dcterms:W3CDTF">2025-04-07T03:04:00Z</dcterms:created>
  <dcterms:modified xsi:type="dcterms:W3CDTF">2025-04-07T03:16:00Z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176AB185D0205111811DE16722C2E47F</vt:lpwstr>
  </property>
</Properties>
</file>