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74"/>
        <w:gridCol w:w="3084"/>
        <w:gridCol w:w="1289"/>
        <w:gridCol w:w="3226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408A0E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宣恩县城市更新2023年首批启动项目子项目人行道改造提升工程-人行道护栏（民族路、建设路）</w:t>
            </w:r>
          </w:p>
        </w:tc>
        <w:tc>
          <w:tcPr>
            <w:tcW w:w="681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04" w:type="pct"/>
            <w:noWrap w:val="0"/>
            <w:vAlign w:val="center"/>
          </w:tcPr>
          <w:p w14:paraId="2D4B650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HBSX(H)-24199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宣恩酉发城市更新建设有限公司</w:t>
            </w:r>
          </w:p>
        </w:tc>
        <w:tc>
          <w:tcPr>
            <w:tcW w:w="681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04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</w:t>
            </w:r>
            <w:bookmarkStart w:id="5" w:name="_GoBack"/>
            <w:bookmarkEnd w:id="5"/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明或法定代表人授权书；</w:t>
            </w:r>
          </w:p>
          <w:p w14:paraId="2743A28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日至2024年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日，每天上午08:30至12:00，下午14:30至17:30（北京时间，法定节假日除外）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8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8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81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04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04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4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2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2"/>
        <w:rPr>
          <w:sz w:val="24"/>
          <w:szCs w:val="24"/>
        </w:rPr>
      </w:pPr>
    </w:p>
    <w:p w14:paraId="16C34756">
      <w:pPr>
        <w:pStyle w:val="2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2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2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2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2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26172"/>
      <w:bookmarkStart w:id="2" w:name="_Toc31601"/>
      <w:bookmarkStart w:id="3" w:name="_Toc15269"/>
      <w:bookmarkStart w:id="4" w:name="_Toc473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2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2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2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2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2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2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2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2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4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AB234BA"/>
    <w:rsid w:val="2D7746A6"/>
    <w:rsid w:val="2EAA0704"/>
    <w:rsid w:val="2F641471"/>
    <w:rsid w:val="300817E5"/>
    <w:rsid w:val="31C0710C"/>
    <w:rsid w:val="32850B47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</Words>
  <Characters>586</Characters>
  <Lines>0</Lines>
  <Paragraphs>0</Paragraphs>
  <TotalTime>0</TotalTime>
  <ScaleCrop>false</ScaleCrop>
  <LinksUpToDate>false</LinksUpToDate>
  <CharactersWithSpaces>695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2024-12-18T07:18:55Z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FE7DAB4150F744B2A5D25CC4D1896379</vt:lpwstr>
  </property>
</Properties>
</file>