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包号（如有分标包）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Cs w:val="21"/>
                <w:highlight w:val="none"/>
              </w:rPr>
              <w:t>（填写包号，变更或放弃投标请来函告知）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6460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一片青瓦</cp:lastModifiedBy>
  <dcterms:modified xsi:type="dcterms:W3CDTF">2024-11-12T07:09:24Z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F549C17D157D4710B9E7BF0715C753EE_11</vt:lpwstr>
  </property>
</Properties>
</file>