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中小微企业声明函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widowControl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中小企业声明函（工程）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本公司（联合体）郑重声明，根据《政府采购促进中小企业发展管理办法》（财库﹝</w:t>
      </w:r>
      <w:r>
        <w:rPr>
          <w:rFonts w:ascii="宋体" w:hAnsi="宋体" w:cs="宋体"/>
          <w:kern w:val="0"/>
          <w:sz w:val="24"/>
        </w:rPr>
        <w:t>2020</w:t>
      </w:r>
      <w:r>
        <w:rPr>
          <w:rFonts w:hint="eastAsia" w:ascii="宋体" w:hAnsi="宋体" w:cs="宋体"/>
          <w:kern w:val="0"/>
          <w:sz w:val="24"/>
        </w:rPr>
        <w:t>﹞</w:t>
      </w:r>
      <w:r>
        <w:rPr>
          <w:rFonts w:ascii="宋体" w:hAnsi="宋体" w:cs="宋体"/>
          <w:kern w:val="0"/>
          <w:sz w:val="24"/>
        </w:rPr>
        <w:t xml:space="preserve">46 </w:t>
      </w:r>
      <w:r>
        <w:rPr>
          <w:rFonts w:hint="eastAsia" w:ascii="宋体" w:hAnsi="宋体" w:cs="宋体"/>
          <w:kern w:val="0"/>
          <w:sz w:val="24"/>
        </w:rPr>
        <w:t>号）的规定，本公司（联合体）参加（单位名称）的</w:t>
      </w:r>
      <w:r>
        <w:rPr>
          <w:rFonts w:hint="eastAsia" w:ascii="宋体" w:hAnsi="宋体" w:cs="宋体"/>
          <w:kern w:val="0"/>
          <w:sz w:val="24"/>
          <w:u w:val="single"/>
        </w:rPr>
        <w:t>（项目名称）</w:t>
      </w:r>
      <w:r>
        <w:rPr>
          <w:rFonts w:hint="eastAsia" w:ascii="宋体" w:hAnsi="宋体" w:cs="宋体"/>
          <w:kern w:val="0"/>
          <w:sz w:val="24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widowControl/>
        <w:numPr>
          <w:ilvl w:val="0"/>
          <w:numId w:val="2"/>
        </w:numPr>
        <w:spacing w:line="520" w:lineRule="exact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（标的名称）</w:t>
      </w:r>
      <w:r>
        <w:rPr>
          <w:rFonts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，属于</w:t>
      </w:r>
      <w:r>
        <w:rPr>
          <w:rFonts w:hint="eastAsia" w:ascii="宋体" w:hAnsi="宋体" w:cs="宋体"/>
          <w:kern w:val="0"/>
          <w:sz w:val="24"/>
          <w:u w:val="single"/>
        </w:rPr>
        <w:t>（采购文件中明确的所属行业）</w:t>
      </w:r>
      <w:r>
        <w:rPr>
          <w:rFonts w:hint="eastAsia" w:ascii="宋体" w:hAnsi="宋体" w:cs="宋体"/>
          <w:kern w:val="0"/>
          <w:sz w:val="24"/>
        </w:rPr>
        <w:t>；承建（承接）企业为</w:t>
      </w:r>
      <w:r>
        <w:rPr>
          <w:rFonts w:hint="eastAsia" w:ascii="宋体" w:hAnsi="宋体" w:cs="宋体"/>
          <w:kern w:val="0"/>
          <w:sz w:val="24"/>
          <w:u w:val="single"/>
        </w:rPr>
        <w:t>（企业名称）</w:t>
      </w:r>
      <w:r>
        <w:rPr>
          <w:rFonts w:hint="eastAsia" w:ascii="宋体" w:hAnsi="宋体" w:cs="宋体"/>
          <w:kern w:val="0"/>
          <w:sz w:val="24"/>
        </w:rPr>
        <w:t>，从业人员</w:t>
      </w:r>
      <w:r>
        <w:rPr>
          <w:rFonts w:ascii="宋体" w:hAnsi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人，营业收入为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万元，资产总额为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万元</w:t>
      </w:r>
      <w:r>
        <w:rPr>
          <w:rFonts w:ascii="宋体" w:hAnsi="宋体" w:cs="宋体"/>
          <w:kern w:val="0"/>
          <w:sz w:val="24"/>
          <w:vertAlign w:val="superscript"/>
        </w:rPr>
        <w:t>1</w:t>
      </w:r>
      <w:r>
        <w:rPr>
          <w:rFonts w:hint="eastAsia" w:ascii="宋体" w:hAnsi="宋体" w:cs="宋体"/>
          <w:kern w:val="0"/>
          <w:sz w:val="24"/>
        </w:rPr>
        <w:t>，属于</w:t>
      </w:r>
      <w:r>
        <w:rPr>
          <w:rFonts w:hint="eastAsia" w:ascii="宋体" w:hAnsi="宋体" w:cs="宋体"/>
          <w:kern w:val="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numPr>
          <w:ilvl w:val="0"/>
          <w:numId w:val="2"/>
        </w:numPr>
        <w:spacing w:line="5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（标的名称）</w:t>
      </w:r>
      <w:r>
        <w:rPr>
          <w:rFonts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，属于</w:t>
      </w:r>
      <w:r>
        <w:rPr>
          <w:rFonts w:hint="eastAsia" w:ascii="宋体" w:hAnsi="宋体" w:cs="宋体"/>
          <w:kern w:val="0"/>
          <w:sz w:val="24"/>
          <w:u w:val="single"/>
        </w:rPr>
        <w:t>（采购文件中明确的所属行业）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承建（承接）企业为</w:t>
      </w:r>
      <w:r>
        <w:rPr>
          <w:rFonts w:hint="eastAsia" w:ascii="宋体" w:hAnsi="宋体" w:cs="宋体"/>
          <w:kern w:val="0"/>
          <w:sz w:val="24"/>
          <w:u w:val="single"/>
        </w:rPr>
        <w:t>（企业名称）</w:t>
      </w:r>
      <w:r>
        <w:rPr>
          <w:rFonts w:hint="eastAsia" w:ascii="宋体" w:hAnsi="宋体" w:cs="宋体"/>
          <w:kern w:val="0"/>
          <w:sz w:val="24"/>
        </w:rPr>
        <w:t>，从业人员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人，营业收入为</w:t>
      </w:r>
      <w:r>
        <w:rPr>
          <w:rFonts w:ascii="宋体" w:hAnsi="宋体" w:cs="宋体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>万元，资产总额为</w:t>
      </w:r>
      <w:r>
        <w:rPr>
          <w:rFonts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万元，属于</w:t>
      </w:r>
      <w:r>
        <w:rPr>
          <w:rFonts w:hint="eastAsia" w:ascii="宋体" w:hAnsi="宋体" w:cs="宋体"/>
          <w:kern w:val="0"/>
          <w:sz w:val="24"/>
          <w:u w:val="single"/>
        </w:rPr>
        <w:t>（中型企业、小型企业、微型企业）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……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以上企业，不属于大企业的分支机构，不存在控股股东为大企业的情形，也不存在与大企业的负责人为同一人的情形。</w:t>
      </w:r>
    </w:p>
    <w:p>
      <w:pPr>
        <w:widowControl/>
        <w:spacing w:line="5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本企业对上述声明内容的真实性负责。如有虚假，将依法承担相应责任。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spacing w:line="600" w:lineRule="exact"/>
        <w:jc w:val="left"/>
        <w:rPr>
          <w:rFonts w:ascii="宋体" w:cs="宋体"/>
          <w:kern w:val="0"/>
          <w:sz w:val="24"/>
        </w:rPr>
      </w:pPr>
    </w:p>
    <w:p>
      <w:pPr>
        <w:widowControl/>
        <w:spacing w:line="600" w:lineRule="exact"/>
        <w:ind w:firstLine="4080" w:firstLineChars="17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企业名称（盖章）：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widowControl/>
        <w:spacing w:line="600" w:lineRule="exact"/>
        <w:ind w:firstLine="4080" w:firstLineChars="1700"/>
        <w:jc w:val="left"/>
        <w:rPr>
          <w:rFonts w:ascii="仿宋" w:hAnsi="仿宋" w:eastAsia="仿宋" w:cs="仿宋"/>
          <w:kern w:val="0"/>
          <w:sz w:val="31"/>
          <w:szCs w:val="31"/>
        </w:rPr>
      </w:pP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期：</w:t>
      </w:r>
      <w:r>
        <w:rPr>
          <w:rFonts w:ascii="仿宋" w:hAnsi="仿宋" w:eastAsia="仿宋" w:cs="仿宋"/>
          <w:kern w:val="0"/>
          <w:sz w:val="31"/>
          <w:szCs w:val="31"/>
        </w:rPr>
        <w:t xml:space="preserve"> </w:t>
      </w:r>
    </w:p>
    <w:p>
      <w:pPr>
        <w:widowControl/>
        <w:spacing w:line="500" w:lineRule="exact"/>
        <w:ind w:firstLine="5270" w:firstLineChars="1700"/>
        <w:jc w:val="left"/>
        <w:rPr>
          <w:rFonts w:ascii="仿宋" w:hAnsi="仿宋" w:eastAsia="仿宋" w:cs="仿宋"/>
          <w:kern w:val="0"/>
          <w:sz w:val="31"/>
          <w:szCs w:val="31"/>
        </w:rPr>
      </w:pPr>
    </w:p>
    <w:p>
      <w:pPr>
        <w:pStyle w:val="6"/>
        <w:ind w:left="0" w:leftChars="0" w:firstLine="0" w:firstLineChars="0"/>
        <w:rPr>
          <w:rFonts w:ascii="仿宋" w:hAnsi="仿宋" w:eastAsia="仿宋" w:cs="仿宋"/>
          <w:kern w:val="0"/>
          <w:sz w:val="31"/>
          <w:szCs w:val="31"/>
        </w:rPr>
      </w:pPr>
    </w:p>
    <w:p>
      <w:pPr>
        <w:pStyle w:val="6"/>
        <w:ind w:left="0" w:leftChars="0" w:firstLine="0" w:firstLineChars="0"/>
        <w:rPr>
          <w:rFonts w:ascii="仿宋" w:hAnsi="仿宋" w:eastAsia="仿宋" w:cs="仿宋"/>
          <w:kern w:val="0"/>
          <w:sz w:val="31"/>
          <w:szCs w:val="31"/>
        </w:rPr>
      </w:pPr>
    </w:p>
    <w:p>
      <w:pPr>
        <w:widowControl/>
        <w:jc w:val="left"/>
      </w:pPr>
      <w:r>
        <w:rPr>
          <w:kern w:val="0"/>
          <w:sz w:val="11"/>
          <w:szCs w:val="11"/>
        </w:rPr>
        <w:t xml:space="preserve"> </w:t>
      </w:r>
    </w:p>
    <w:p>
      <w:pPr>
        <w:widowControl/>
        <w:jc w:val="left"/>
      </w:pPr>
      <w:r>
        <w:rPr>
          <w:rFonts w:ascii="宋体" w:hAnsi="宋体" w:cs="宋体"/>
          <w:kern w:val="0"/>
          <w:sz w:val="18"/>
          <w:szCs w:val="18"/>
          <w:vertAlign w:val="superscript"/>
        </w:rPr>
        <w:t>1</w:t>
      </w:r>
      <w:r>
        <w:rPr>
          <w:rFonts w:hint="eastAsia" w:ascii="宋体" w:hAnsi="宋体" w:cs="宋体"/>
          <w:kern w:val="0"/>
          <w:sz w:val="18"/>
          <w:szCs w:val="18"/>
        </w:rPr>
        <w:t>从业人员、营业收入、资产总额填报上一年度数据，无上一年度数据的新成立企业可不填报。</w:t>
      </w:r>
    </w:p>
    <w:p>
      <w:pPr>
        <w:pStyle w:val="2"/>
        <w:sectPr>
          <w:footerReference r:id="rId4" w:type="first"/>
          <w:footerReference r:id="rId3" w:type="default"/>
          <w:pgSz w:w="11906" w:h="16838"/>
          <w:pgMar w:top="1440" w:right="1683" w:bottom="1088" w:left="1603" w:header="851" w:footer="992" w:gutter="0"/>
          <w:cols w:space="720" w:num="1"/>
          <w:titlePg/>
          <w:docGrid w:type="lines" w:linePitch="319" w:charSpace="0"/>
        </w:sectPr>
      </w:pPr>
    </w:p>
    <w:p>
      <w:pPr>
        <w:spacing w:line="240" w:lineRule="atLeast"/>
        <w:ind w:left="-48" w:leftChars="-23" w:right="-65" w:rightChars="-31"/>
        <w:jc w:val="center"/>
        <w:rPr>
          <w:rFonts w:ascii="宋体"/>
          <w:b/>
          <w:bCs/>
          <w:sz w:val="30"/>
          <w:szCs w:val="30"/>
          <w:lang w:val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zh-CN"/>
        </w:rPr>
        <w:t>中小企业划型标准</w:t>
      </w:r>
      <w:r>
        <w:rPr>
          <w:rFonts w:hint="eastAsia" w:ascii="宋体" w:hAnsi="宋体" w:cs="宋体"/>
          <w:b/>
          <w:bCs/>
          <w:sz w:val="30"/>
          <w:szCs w:val="30"/>
        </w:rPr>
        <w:t>（工信部联企业</w:t>
      </w:r>
      <w:r>
        <w:rPr>
          <w:rFonts w:ascii="宋体" w:hAnsi="宋体" w:cs="宋体"/>
          <w:b/>
          <w:bCs/>
          <w:sz w:val="30"/>
          <w:szCs w:val="30"/>
        </w:rPr>
        <w:t>[2011]300</w:t>
      </w:r>
      <w:r>
        <w:rPr>
          <w:rFonts w:hint="eastAsia" w:ascii="宋体" w:hAnsi="宋体" w:cs="宋体"/>
          <w:b/>
          <w:bCs/>
          <w:sz w:val="30"/>
          <w:szCs w:val="30"/>
        </w:rPr>
        <w:t>号）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917"/>
        <w:gridCol w:w="1174"/>
        <w:gridCol w:w="905"/>
        <w:gridCol w:w="925"/>
        <w:gridCol w:w="1087"/>
        <w:gridCol w:w="924"/>
        <w:gridCol w:w="981"/>
        <w:gridCol w:w="1087"/>
        <w:gridCol w:w="942"/>
        <w:gridCol w:w="986"/>
        <w:gridCol w:w="1087"/>
        <w:gridCol w:w="865"/>
        <w:gridCol w:w="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19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行业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大型企业</w:t>
            </w:r>
          </w:p>
        </w:tc>
        <w:tc>
          <w:tcPr>
            <w:tcW w:w="2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中型企业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小型企业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微型企业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tblHeader/>
          <w:jc w:val="center"/>
        </w:trPr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9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left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119" w:leftChars="-23" w:right="-65" w:rightChars="-31" w:hanging="167" w:hangingChars="79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营业收入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从业人员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人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总资产</w:t>
            </w:r>
          </w:p>
          <w:p>
            <w:pPr>
              <w:spacing w:line="240" w:lineRule="atLeast"/>
              <w:ind w:left="-48" w:leftChars="-23" w:right="-65" w:rightChars="-31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万元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农、林、牧、渔业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工业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40000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建筑业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80000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80000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cs="宋体"/>
                <w:kern w:val="0"/>
              </w:rPr>
              <w:t>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4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批发业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40000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零售业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6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交通运输业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仓储业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邮政业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住宿业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餐饮业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信息传输业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软件和信息技术服务业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房地产开发经验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物业管理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500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15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租赁和商务服务业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120000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8000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且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或</w:t>
            </w:r>
            <w:r>
              <w:rPr>
                <w:rFonts w:ascii="宋体" w:cs="宋体"/>
                <w:kern w:val="0"/>
              </w:rPr>
              <w:t>,</w:t>
            </w: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16</w:t>
            </w: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27" w:leftChars="-13" w:right="-65" w:rightChars="-31"/>
              <w:jc w:val="left"/>
              <w:textAlignment w:val="auto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其他未列明行业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ind w:left="-107" w:leftChars="-51" w:right="-107" w:rightChars="-51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≥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＜</w:t>
            </w: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sectPr>
          <w:footerReference r:id="rId5" w:type="default"/>
          <w:pgSz w:w="16838" w:h="11906" w:orient="landscape"/>
          <w:pgMar w:top="1191" w:right="1134" w:bottom="1191" w:left="1134" w:header="851" w:footer="851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0"/>
          <w:sz w:val="18"/>
          <w:szCs w:val="18"/>
          <w:vertAlign w:val="superscript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  <w:lang w:val="en-US" w:eastAsia="zh-CN" w:bidi="ar"/>
        </w:rPr>
        <w:t>从业人员、营业收入、资产总额填报上一年度数据，无上一年度数据的新成立企业可不填报。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pStyle w:val="6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11"/>
          <w:szCs w:val="11"/>
          <w:lang w:val="en-US" w:eastAsia="zh-CN" w:bidi="ar"/>
        </w:rPr>
        <w:t xml:space="preserve"> </w:t>
      </w:r>
      <w:bookmarkStart w:id="0" w:name="_GoBack"/>
      <w:bookmarkEnd w:id="0"/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s84UPXAQAAsQ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1TssjLMOEkTmPvyYrDbpiI&#10;7lx7Qp49LkRDLe4/JfqTRb3T7sxGmI3dbBx8UPsuL1eqBf7DIWJzuedUYYRFrsnBSWbW09alVXnq&#10;56zHP23z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bPOFD1wEAALEDAAAOAAAAAAAAAAEA&#10;IAAAACIBAABkcnMvZTJvRG9jLnhtbFBLBQYAAAAABgAGAFkBAABrBQAAAAA=&#10;">
              <v:path/>
              <v:fill on="f" focussize="0,0"/>
              <v:stroke on="f" weight="1.25pt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c7b1vXAQAAsQ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qmZJGXYcJJnMbekxWH3TAR&#10;3bn2hDx7XIiGWtx/SvSjRb3T7sxGmI3dbBx8UPsuL1eqBf7dIWJzuedUYYRFrsnBSWbW09alVfnb&#10;z1nPf9r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nO29b1wEAALEDAAAOAAAAAAAAAAEA&#10;IAAAACIBAABkcnMvZTJvRG9jLnhtbFBLBQYAAAAABgAGAFkBAABrBQAAAAA=&#10;">
              <v:path/>
              <v:fill on="f" focussize="0,0"/>
              <v:stroke on="f" weight="1.25pt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ascii="Times New Roman" w:hAnsi="Times New Roman" w:eastAsia="宋体" w:cs="Times New Roman"/>
        <w:sz w:val="24"/>
        <w:szCs w:val="24"/>
        <w:lang w:val="en-US" w:eastAsia="zh-CN"/>
      </w:rPr>
    </w:pPr>
    <w:r>
      <w:rPr>
        <w:rFonts w:hint="default" w:ascii="Times New Roman" w:hAnsi="Times New Roman" w:cs="Times New Roman"/>
        <w:sz w:val="24"/>
        <w:szCs w:val="24"/>
        <w:lang w:val="en-US" w:eastAsia="zh-CN"/>
      </w:rPr>
      <w:t>19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68799B"/>
    <w:multiLevelType w:val="singleLevel"/>
    <w:tmpl w:val="D768799B"/>
    <w:lvl w:ilvl="0" w:tentative="0">
      <w:start w:val="7"/>
      <w:numFmt w:val="decimal"/>
      <w:suff w:val="nothing"/>
      <w:lvlText w:val="%1、"/>
      <w:lvlJc w:val="left"/>
      <w:rPr>
        <w:rFonts w:hint="default" w:ascii="Times New Roman" w:hAnsi="Times New Roman" w:cs="Times New Roman"/>
        <w:sz w:val="24"/>
        <w:szCs w:val="24"/>
      </w:rPr>
    </w:lvl>
  </w:abstractNum>
  <w:abstractNum w:abstractNumId="1">
    <w:nsid w:val="1977504C"/>
    <w:multiLevelType w:val="singleLevel"/>
    <w:tmpl w:val="1977504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NmIwOWQ1N2Y0NzcxOTI4MzA2NjQxZTkwZmMzZjAifQ=="/>
  </w:docVars>
  <w:rsids>
    <w:rsidRoot w:val="68CB293B"/>
    <w:rsid w:val="159515C5"/>
    <w:rsid w:val="68CB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1080"/>
      </w:tabs>
      <w:spacing w:line="360" w:lineRule="auto"/>
      <w:outlineLvl w:val="1"/>
    </w:pPr>
    <w:rPr>
      <w:rFonts w:ascii="宋体" w:hAnsi="宋体"/>
      <w:bCs/>
      <w:kern w:val="24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line="400" w:lineRule="exact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tabs>
        <w:tab w:val="left" w:pos="615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512</Characters>
  <Lines>0</Lines>
  <Paragraphs>0</Paragraphs>
  <TotalTime>0</TotalTime>
  <ScaleCrop>false</ScaleCrop>
  <LinksUpToDate>false</LinksUpToDate>
  <CharactersWithSpaces>523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2022-04-24T03:46:00Z</dcterms:created>
  <dc:creator>晋晋</dc:creator>
  <cp:lastModifiedBy>晋晋</cp:lastModifiedBy>
  <cp:lastPrinted>2022-04-24T03:58:00Z</cp:lastPrinted>
  <dcterms:modified xsi:type="dcterms:W3CDTF">2022-05-18T03:11:11Z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6DE8CF3921934674B35333AB71AFD779</vt:lpwstr>
  </property>
  <property fmtid="{D5CDD505-2E9C-101B-9397-08002B2CF9AE}" pid="4" name="commondata">
    <vt:lpwstr>eyJoZGlkIjoiYzE0NmIwOWQ1N2Y0NzcxOTI4MzA2NjQxZTkwZmMzZjAifQ==</vt:lpwstr>
  </property>
</Properties>
</file>